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BDFB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DOM ZA STARIJE OSOBE MAKSIMIR</w:t>
      </w:r>
    </w:p>
    <w:p w14:paraId="184D3395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ZAGREB, HEGEDUŠIĆEVA 20</w:t>
      </w:r>
    </w:p>
    <w:p w14:paraId="0E64096B" w14:textId="77777777" w:rsidR="00BD6BD8" w:rsidRPr="00893DBE" w:rsidRDefault="00BD6BD8" w:rsidP="00BD6BD8">
      <w:pPr>
        <w:spacing w:line="276" w:lineRule="auto"/>
        <w:ind w:left="2832"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93DBE">
        <w:rPr>
          <w:rFonts w:asciiTheme="minorHAnsi" w:hAnsiTheme="minorHAnsi" w:cstheme="minorHAnsi"/>
          <w:b/>
          <w:sz w:val="24"/>
          <w:szCs w:val="24"/>
        </w:rPr>
        <w:t>SAŽETAK</w:t>
      </w:r>
    </w:p>
    <w:p w14:paraId="5D728BA4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A585C52" w14:textId="63D2AD08" w:rsidR="00D7409F" w:rsidRPr="00F71A47" w:rsidRDefault="00D7409F" w:rsidP="00D7409F">
      <w:pPr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Dvadeset</w:t>
      </w:r>
      <w:r w:rsidR="004E49D7">
        <w:rPr>
          <w:rFonts w:asciiTheme="minorHAnsi" w:hAnsiTheme="minorHAnsi" w:cstheme="minorHAnsi"/>
          <w:bCs/>
          <w:sz w:val="24"/>
          <w:szCs w:val="24"/>
        </w:rPr>
        <w:t>sedme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 (</w:t>
      </w:r>
      <w:r w:rsidR="004E49D7">
        <w:rPr>
          <w:rFonts w:asciiTheme="minorHAnsi" w:hAnsiTheme="minorHAnsi" w:cstheme="minorHAnsi"/>
          <w:bCs/>
          <w:sz w:val="24"/>
          <w:szCs w:val="24"/>
        </w:rPr>
        <w:t>27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.) sjednice Upravnog vijeća Doma za starije osobe Maksimir, koja je održana u </w:t>
      </w:r>
      <w:r w:rsidR="004E49D7">
        <w:rPr>
          <w:rFonts w:asciiTheme="minorHAnsi" w:hAnsiTheme="minorHAnsi" w:cstheme="minorHAnsi"/>
          <w:bCs/>
          <w:sz w:val="24"/>
          <w:szCs w:val="24"/>
        </w:rPr>
        <w:t>utorak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4E49D7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F71A47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C223A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F71A47">
        <w:rPr>
          <w:rFonts w:asciiTheme="minorHAnsi" w:hAnsiTheme="minorHAnsi" w:cstheme="minorHAnsi"/>
          <w:b/>
          <w:bCs/>
          <w:sz w:val="24"/>
          <w:szCs w:val="24"/>
        </w:rPr>
        <w:t xml:space="preserve">.2025. g. u </w:t>
      </w:r>
      <w:r w:rsidR="003C223A">
        <w:rPr>
          <w:rFonts w:asciiTheme="minorHAnsi" w:hAnsiTheme="minorHAnsi" w:cstheme="minorHAnsi"/>
          <w:b/>
          <w:bCs/>
          <w:sz w:val="24"/>
          <w:szCs w:val="24"/>
        </w:rPr>
        <w:t>8:30</w:t>
      </w:r>
      <w:r w:rsidRPr="00F71A47">
        <w:rPr>
          <w:rFonts w:asciiTheme="minorHAnsi" w:hAnsiTheme="minorHAnsi" w:cstheme="minorHAnsi"/>
          <w:b/>
          <w:bCs/>
          <w:sz w:val="24"/>
          <w:szCs w:val="24"/>
        </w:rPr>
        <w:t xml:space="preserve"> sati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F71A47">
        <w:rPr>
          <w:rFonts w:asciiTheme="minorHAnsi" w:hAnsiTheme="minorHAnsi" w:cstheme="minorHAnsi"/>
          <w:sz w:val="24"/>
          <w:szCs w:val="24"/>
        </w:rPr>
        <w:t>online, putem zoom aplikacije</w:t>
      </w:r>
    </w:p>
    <w:p w14:paraId="4463D9FF" w14:textId="77777777" w:rsidR="00D7409F" w:rsidRPr="00F71A47" w:rsidRDefault="00D7409F" w:rsidP="00D7409F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A7350A4" w14:textId="77777777" w:rsidR="00BD6BD8" w:rsidRPr="00F71A47" w:rsidRDefault="00BD6BD8" w:rsidP="00BD6BD8">
      <w:pPr>
        <w:spacing w:line="276" w:lineRule="auto"/>
        <w:ind w:firstLine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71A47">
        <w:rPr>
          <w:rFonts w:asciiTheme="minorHAnsi" w:hAnsiTheme="minorHAnsi" w:cstheme="minorHAnsi"/>
          <w:b/>
          <w:bCs/>
          <w:sz w:val="24"/>
          <w:szCs w:val="24"/>
        </w:rPr>
        <w:t xml:space="preserve">Nazočni:     </w:t>
      </w:r>
    </w:p>
    <w:p w14:paraId="54E970E7" w14:textId="77777777" w:rsidR="00BD6BD8" w:rsidRPr="00F71A47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Lada Weygand – predstavnica Osnivača</w:t>
      </w: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ab/>
        <w:t>- predsjednica Upravnog vijeća</w:t>
      </w:r>
    </w:p>
    <w:p w14:paraId="1A9D3925" w14:textId="77777777" w:rsid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Saša Šegrt – predstavnica Osnivača</w:t>
      </w:r>
    </w:p>
    <w:p w14:paraId="050A7B85" w14:textId="6DCE822F" w:rsidR="003C223A" w:rsidRPr="003C223A" w:rsidRDefault="003C223A" w:rsidP="003C223A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3C223A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Ivna Vrana Špoljarić – predstavnica Osnivača</w:t>
      </w:r>
    </w:p>
    <w:p w14:paraId="1CA5F126" w14:textId="25BEA0BD" w:rsidR="00BD6BD8" w:rsidRPr="00F71A47" w:rsidRDefault="00D7409F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Zvonko Sruk</w:t>
      </w:r>
      <w:r w:rsidR="00BD6BD8"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 xml:space="preserve"> – predstavnica </w:t>
      </w: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korisnika Doma</w:t>
      </w:r>
    </w:p>
    <w:p w14:paraId="2520F4D4" w14:textId="77777777" w:rsidR="00BD6BD8" w:rsidRPr="00F71A47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  <w:r w:rsidRPr="00F71A47">
        <w:rPr>
          <w:rFonts w:asciiTheme="minorHAnsi" w:eastAsia="Calibri" w:hAnsiTheme="minorHAnsi" w:cstheme="minorHAnsi"/>
          <w:bCs/>
          <w:sz w:val="24"/>
          <w:szCs w:val="24"/>
          <w:lang w:eastAsia="en-US"/>
        </w:rPr>
        <w:t>Željka Orešić - članica, predstavnica radnika Doma</w:t>
      </w:r>
    </w:p>
    <w:p w14:paraId="20A3FFB1" w14:textId="77777777" w:rsidR="00BD6BD8" w:rsidRPr="00F71A47" w:rsidRDefault="00BD6BD8" w:rsidP="00BD6BD8">
      <w:pPr>
        <w:spacing w:line="276" w:lineRule="auto"/>
        <w:jc w:val="both"/>
        <w:rPr>
          <w:rFonts w:asciiTheme="minorHAnsi" w:eastAsia="Calibri" w:hAnsiTheme="minorHAnsi" w:cstheme="minorHAnsi"/>
          <w:bCs/>
          <w:sz w:val="24"/>
          <w:szCs w:val="24"/>
          <w:lang w:eastAsia="en-US"/>
        </w:rPr>
      </w:pPr>
    </w:p>
    <w:p w14:paraId="4E94DDFA" w14:textId="77777777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 xml:space="preserve">Ostali nazočni: Hrvoje Šimunović – ravnatelj Doma </w:t>
      </w:r>
    </w:p>
    <w:p w14:paraId="40148DE5" w14:textId="77777777" w:rsidR="00BD6BD8" w:rsidRPr="00F71A47" w:rsidRDefault="00BD6BD8" w:rsidP="00BD6BD8">
      <w:pPr>
        <w:spacing w:line="276" w:lineRule="auto"/>
        <w:ind w:left="708" w:firstLine="708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 xml:space="preserve"> Ana Janjetović –  zapisničarka</w:t>
      </w:r>
    </w:p>
    <w:p w14:paraId="6F946E5E" w14:textId="77777777" w:rsidR="00BD6BD8" w:rsidRPr="00F71A47" w:rsidRDefault="00BD6BD8" w:rsidP="00BD6BD8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ab/>
      </w:r>
    </w:p>
    <w:p w14:paraId="2C5B06BC" w14:textId="632EAF7A" w:rsidR="00BD6BD8" w:rsidRPr="00F71A47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Predsjednica je prilikom otvaranja 2</w:t>
      </w:r>
      <w:r w:rsidR="003C223A">
        <w:rPr>
          <w:rFonts w:asciiTheme="minorHAnsi" w:hAnsiTheme="minorHAnsi" w:cstheme="minorHAnsi"/>
          <w:bCs/>
          <w:sz w:val="24"/>
          <w:szCs w:val="24"/>
        </w:rPr>
        <w:t>7</w:t>
      </w:r>
      <w:r w:rsidRPr="00F71A47">
        <w:rPr>
          <w:rFonts w:asciiTheme="minorHAnsi" w:hAnsiTheme="minorHAnsi" w:cstheme="minorHAnsi"/>
          <w:bCs/>
          <w:sz w:val="24"/>
          <w:szCs w:val="24"/>
        </w:rPr>
        <w:t>. sjednice Upravnog vijeća utvrdila da su svi članovi vijeća prisutni</w:t>
      </w:r>
      <w:r w:rsidR="003C223A">
        <w:rPr>
          <w:rFonts w:asciiTheme="minorHAnsi" w:hAnsiTheme="minorHAnsi" w:cstheme="minorHAnsi"/>
          <w:bCs/>
          <w:sz w:val="24"/>
          <w:szCs w:val="24"/>
        </w:rPr>
        <w:t>.</w:t>
      </w:r>
    </w:p>
    <w:p w14:paraId="3B1E1411" w14:textId="77777777" w:rsidR="00BD6BD8" w:rsidRDefault="00BD6BD8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bCs/>
          <w:sz w:val="24"/>
          <w:szCs w:val="24"/>
        </w:rPr>
        <w:t>Predviđeni dnevni red sjednice prihvaćen je jednoglasno.</w:t>
      </w:r>
    </w:p>
    <w:p w14:paraId="3D019DC0" w14:textId="77777777" w:rsidR="003C223A" w:rsidRPr="00F71A47" w:rsidRDefault="003C223A" w:rsidP="00BD6BD8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33183DF" w14:textId="77777777" w:rsidR="003C223A" w:rsidRPr="003C223A" w:rsidRDefault="003C223A" w:rsidP="003C223A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3C223A">
        <w:rPr>
          <w:rFonts w:asciiTheme="minorHAnsi" w:hAnsiTheme="minorHAnsi" w:cstheme="minorHAnsi"/>
          <w:sz w:val="24"/>
          <w:szCs w:val="24"/>
        </w:rPr>
        <w:t>Verifikacija zapisnika sa 26. sjednice Upravnog vijeća</w:t>
      </w:r>
    </w:p>
    <w:p w14:paraId="5D9CCC30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Davanje prethodne suglasnosti na prijedlog Pravilnika o provođenju jednostavne nabave</w:t>
      </w:r>
    </w:p>
    <w:p w14:paraId="635246E5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Donošenje Odluke o osnivanju Podružnice</w:t>
      </w:r>
    </w:p>
    <w:p w14:paraId="6676A9E3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Donošenje I Izmjene financijskog plana za 2025.g.</w:t>
      </w:r>
    </w:p>
    <w:p w14:paraId="71605C7A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Donošenje I Izmjene plana nabave  za 2025.g.</w:t>
      </w:r>
    </w:p>
    <w:p w14:paraId="18C8AD8F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Donošenje Odluke o nabavi usluge sistematskih pregleda radnika</w:t>
      </w:r>
    </w:p>
    <w:p w14:paraId="65B6F687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Donošenje Odluke o nabavi radova na sanaciji dvije vertikale tople i hladne vode</w:t>
      </w:r>
    </w:p>
    <w:p w14:paraId="371C7FFF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Donošenje Odluke o nabavi profesionalne perilice rublja</w:t>
      </w:r>
    </w:p>
    <w:p w14:paraId="5B672324" w14:textId="77777777" w:rsidR="003C223A" w:rsidRPr="003C223A" w:rsidRDefault="003C223A" w:rsidP="003C223A">
      <w:pPr>
        <w:numPr>
          <w:ilvl w:val="0"/>
          <w:numId w:val="3"/>
        </w:numPr>
        <w:ind w:left="78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223A">
        <w:rPr>
          <w:rFonts w:asciiTheme="minorHAnsi" w:hAnsiTheme="minorHAnsi" w:cstheme="minorHAnsi"/>
          <w:bCs/>
          <w:sz w:val="24"/>
          <w:szCs w:val="24"/>
        </w:rPr>
        <w:t>Donošenje Odluke o nabavi osiguranja od odgovornosti</w:t>
      </w:r>
    </w:p>
    <w:p w14:paraId="1EBBFD30" w14:textId="77777777" w:rsidR="003C223A" w:rsidRPr="003C223A" w:rsidRDefault="003C223A" w:rsidP="003C223A">
      <w:pPr>
        <w:numPr>
          <w:ilvl w:val="0"/>
          <w:numId w:val="3"/>
        </w:numPr>
        <w:ind w:left="786"/>
        <w:contextualSpacing/>
        <w:jc w:val="both"/>
        <w:rPr>
          <w:rFonts w:asciiTheme="minorHAnsi" w:hAnsiTheme="minorHAnsi" w:cstheme="minorHAnsi"/>
          <w:sz w:val="24"/>
        </w:rPr>
      </w:pPr>
      <w:r w:rsidRPr="003C223A">
        <w:rPr>
          <w:rFonts w:asciiTheme="minorHAnsi" w:hAnsiTheme="minorHAnsi" w:cstheme="minorHAnsi"/>
          <w:sz w:val="24"/>
        </w:rPr>
        <w:t>Razno</w:t>
      </w:r>
    </w:p>
    <w:p w14:paraId="2CECDD80" w14:textId="77777777" w:rsidR="003C223A" w:rsidRPr="003C223A" w:rsidRDefault="003C223A" w:rsidP="003C223A">
      <w:pPr>
        <w:jc w:val="both"/>
        <w:rPr>
          <w:rFonts w:asciiTheme="minorHAnsi" w:hAnsiTheme="minorHAnsi" w:cstheme="minorHAnsi"/>
          <w:sz w:val="24"/>
        </w:rPr>
      </w:pPr>
    </w:p>
    <w:p w14:paraId="33CC2631" w14:textId="77777777" w:rsidR="00BD6BD8" w:rsidRPr="00F71A47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Nakon izlaganja sukladno točkama dnevnog reda jednoglasno je prihvaćena točka 1.</w:t>
      </w:r>
    </w:p>
    <w:p w14:paraId="10A5D1B7" w14:textId="77777777" w:rsidR="003C223A" w:rsidRDefault="00BD6BD8" w:rsidP="00D7409F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2. </w:t>
      </w:r>
      <w:r w:rsidR="003C223A">
        <w:rPr>
          <w:rFonts w:asciiTheme="minorHAnsi" w:hAnsiTheme="minorHAnsi" w:cstheme="minorHAnsi"/>
          <w:sz w:val="24"/>
          <w:szCs w:val="24"/>
        </w:rPr>
        <w:t xml:space="preserve">donosi 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>Pravilnik o provođenju jednostavne nabave</w:t>
      </w:r>
      <w:r w:rsidR="003C223A">
        <w:rPr>
          <w:rFonts w:asciiTheme="minorHAnsi" w:hAnsiTheme="minorHAnsi" w:cstheme="minorHAnsi"/>
          <w:bCs/>
          <w:sz w:val="24"/>
          <w:szCs w:val="24"/>
        </w:rPr>
        <w:t>.</w:t>
      </w:r>
    </w:p>
    <w:p w14:paraId="7BDDAE7B" w14:textId="3ED796B6" w:rsidR="003C223A" w:rsidRDefault="00BD6BD8" w:rsidP="00D7409F">
      <w:pPr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3. te se donosi </w:t>
      </w:r>
      <w:r w:rsidR="0000200B" w:rsidRPr="00F71A47">
        <w:rPr>
          <w:rFonts w:asciiTheme="minorHAnsi" w:hAnsiTheme="minorHAnsi" w:cstheme="minorHAnsi"/>
          <w:sz w:val="24"/>
          <w:szCs w:val="24"/>
        </w:rPr>
        <w:t xml:space="preserve"> 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>Odluk</w:t>
      </w:r>
      <w:r w:rsidR="003C223A">
        <w:rPr>
          <w:rFonts w:asciiTheme="minorHAnsi" w:hAnsiTheme="minorHAnsi" w:cstheme="minorHAnsi"/>
          <w:bCs/>
          <w:sz w:val="24"/>
          <w:szCs w:val="24"/>
        </w:rPr>
        <w:t>a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 xml:space="preserve"> o osnivanju Podružnice</w:t>
      </w:r>
      <w:r w:rsidR="003C223A">
        <w:rPr>
          <w:rFonts w:asciiTheme="minorHAnsi" w:hAnsiTheme="minorHAnsi" w:cstheme="minorHAnsi"/>
          <w:sz w:val="24"/>
          <w:szCs w:val="24"/>
        </w:rPr>
        <w:t>.</w:t>
      </w:r>
    </w:p>
    <w:p w14:paraId="0DEA5EBD" w14:textId="4E414C88" w:rsidR="003C223A" w:rsidRPr="003C223A" w:rsidRDefault="00BD6BD8" w:rsidP="003C223A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Nakon izlaganja jednoglasno je prihvaćena točka 4.</w:t>
      </w:r>
      <w:r w:rsidR="003C223A">
        <w:rPr>
          <w:rFonts w:asciiTheme="minorHAnsi" w:hAnsiTheme="minorHAnsi" w:cstheme="minorHAnsi"/>
          <w:sz w:val="24"/>
          <w:szCs w:val="24"/>
        </w:rPr>
        <w:t xml:space="preserve"> te se</w:t>
      </w:r>
      <w:r w:rsidRPr="00F71A47">
        <w:rPr>
          <w:rFonts w:asciiTheme="minorHAnsi" w:hAnsiTheme="minorHAnsi" w:cstheme="minorHAnsi"/>
          <w:sz w:val="24"/>
          <w:szCs w:val="24"/>
        </w:rPr>
        <w:t xml:space="preserve"> </w:t>
      </w:r>
      <w:r w:rsidR="003C223A">
        <w:rPr>
          <w:rFonts w:asciiTheme="minorHAnsi" w:hAnsiTheme="minorHAnsi" w:cstheme="minorHAnsi"/>
          <w:bCs/>
          <w:sz w:val="24"/>
          <w:szCs w:val="24"/>
        </w:rPr>
        <w:t>d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>ono</w:t>
      </w:r>
      <w:r w:rsidR="003C223A">
        <w:rPr>
          <w:rFonts w:asciiTheme="minorHAnsi" w:hAnsiTheme="minorHAnsi" w:cstheme="minorHAnsi"/>
          <w:bCs/>
          <w:sz w:val="24"/>
          <w:szCs w:val="24"/>
        </w:rPr>
        <w:t>se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 xml:space="preserve"> I Izmjene financijskog plana za 2025.g.</w:t>
      </w:r>
    </w:p>
    <w:p w14:paraId="5A6F14EA" w14:textId="4B8419F3" w:rsidR="003C223A" w:rsidRPr="003C223A" w:rsidRDefault="00D7409F" w:rsidP="003C223A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5. te se </w:t>
      </w:r>
      <w:r w:rsidR="003C223A">
        <w:rPr>
          <w:rFonts w:asciiTheme="minorHAnsi" w:hAnsiTheme="minorHAnsi" w:cstheme="minorHAnsi"/>
          <w:bCs/>
          <w:sz w:val="24"/>
          <w:szCs w:val="24"/>
        </w:rPr>
        <w:t>d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>ono</w:t>
      </w:r>
      <w:r w:rsidR="003C223A">
        <w:rPr>
          <w:rFonts w:asciiTheme="minorHAnsi" w:hAnsiTheme="minorHAnsi" w:cstheme="minorHAnsi"/>
          <w:bCs/>
          <w:sz w:val="24"/>
          <w:szCs w:val="24"/>
        </w:rPr>
        <w:t>s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>e I Izmjene plana nabave  za 2025.g.</w:t>
      </w:r>
    </w:p>
    <w:p w14:paraId="2DB84482" w14:textId="60E69B8B" w:rsidR="00D37816" w:rsidRPr="00D37816" w:rsidRDefault="00D7409F" w:rsidP="00D37816">
      <w:pPr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>Nakon izlaganja jednoglasno je prihvaćena točka 6. te se donosi Odluka</w:t>
      </w:r>
      <w:r w:rsidR="003C223A">
        <w:rPr>
          <w:rFonts w:asciiTheme="minorHAnsi" w:hAnsiTheme="minorHAnsi" w:cstheme="minorHAnsi"/>
          <w:sz w:val="24"/>
          <w:szCs w:val="24"/>
        </w:rPr>
        <w:t xml:space="preserve"> 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>o nabavi usluge sistematskih pregleda radnika</w:t>
      </w:r>
      <w:r w:rsidR="00D37816" w:rsidRPr="00D3781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D37816" w:rsidRPr="00D37816">
        <w:rPr>
          <w:rFonts w:asciiTheme="minorHAnsi" w:hAnsiTheme="minorHAnsi" w:cstheme="minorHAnsi"/>
          <w:sz w:val="24"/>
          <w:szCs w:val="24"/>
          <w:lang w:val="en-GB"/>
        </w:rPr>
        <w:t>procijenjene vrijednosti nabave do 17.000,00€ bez PDV-a</w:t>
      </w:r>
      <w:r w:rsidR="00D37816">
        <w:rPr>
          <w:rFonts w:asciiTheme="minorHAnsi" w:hAnsiTheme="minorHAnsi" w:cstheme="minorHAnsi"/>
          <w:sz w:val="24"/>
          <w:szCs w:val="24"/>
          <w:lang w:val="en-GB"/>
        </w:rPr>
        <w:t>.</w:t>
      </w:r>
    </w:p>
    <w:p w14:paraId="3CC264B0" w14:textId="1FD1B94F" w:rsidR="003C223A" w:rsidRPr="00D37816" w:rsidRDefault="00D7409F" w:rsidP="003C223A">
      <w:pPr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7. te se donosi 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>Odluk</w:t>
      </w:r>
      <w:r w:rsidR="003C223A">
        <w:rPr>
          <w:rFonts w:asciiTheme="minorHAnsi" w:hAnsiTheme="minorHAnsi" w:cstheme="minorHAnsi"/>
          <w:bCs/>
          <w:sz w:val="24"/>
          <w:szCs w:val="24"/>
        </w:rPr>
        <w:t>a</w:t>
      </w:r>
      <w:r w:rsidR="003C223A" w:rsidRPr="003C223A">
        <w:rPr>
          <w:rFonts w:asciiTheme="minorHAnsi" w:hAnsiTheme="minorHAnsi" w:cstheme="minorHAnsi"/>
          <w:bCs/>
          <w:sz w:val="24"/>
          <w:szCs w:val="24"/>
        </w:rPr>
        <w:t xml:space="preserve"> o nabavi radova na sanaciji dvije vertikale tople i hladne vode</w:t>
      </w:r>
      <w:r w:rsidR="00D37816" w:rsidRPr="00D37816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</w:t>
      </w:r>
      <w:r w:rsidR="00D37816" w:rsidRPr="00D37816">
        <w:rPr>
          <w:rFonts w:asciiTheme="minorHAnsi" w:hAnsiTheme="minorHAnsi" w:cstheme="minorHAnsi"/>
          <w:sz w:val="24"/>
          <w:szCs w:val="24"/>
          <w:lang w:val="en-GB"/>
        </w:rPr>
        <w:t>procijenjene vrijednosti nabave do 8</w:t>
      </w:r>
      <w:r w:rsidR="00D37816">
        <w:rPr>
          <w:rFonts w:asciiTheme="minorHAnsi" w:hAnsiTheme="minorHAnsi" w:cstheme="minorHAnsi"/>
          <w:sz w:val="24"/>
          <w:szCs w:val="24"/>
          <w:lang w:val="en-GB"/>
        </w:rPr>
        <w:t>0</w:t>
      </w:r>
      <w:r w:rsidR="00D37816" w:rsidRPr="00D37816">
        <w:rPr>
          <w:rFonts w:asciiTheme="minorHAnsi" w:hAnsiTheme="minorHAnsi" w:cstheme="minorHAnsi"/>
          <w:sz w:val="24"/>
          <w:szCs w:val="24"/>
          <w:lang w:val="en-GB"/>
        </w:rPr>
        <w:t>.000,00€ bez PDV-a</w:t>
      </w:r>
      <w:r w:rsidR="00D37816">
        <w:rPr>
          <w:rFonts w:asciiTheme="minorHAnsi" w:hAnsiTheme="minorHAnsi" w:cstheme="minorHAnsi"/>
          <w:sz w:val="24"/>
          <w:szCs w:val="24"/>
          <w:lang w:val="en-GB"/>
        </w:rPr>
        <w:t>.</w:t>
      </w:r>
    </w:p>
    <w:p w14:paraId="08FBCFD2" w14:textId="2F628392" w:rsidR="00D37816" w:rsidRPr="00D37816" w:rsidRDefault="003C223A" w:rsidP="00D37816">
      <w:pPr>
        <w:jc w:val="both"/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lastRenderedPageBreak/>
        <w:t xml:space="preserve">Nakon izlaganja jednoglasno je prihvaćena točka </w:t>
      </w:r>
      <w:r>
        <w:rPr>
          <w:rFonts w:asciiTheme="minorHAnsi" w:hAnsiTheme="minorHAnsi" w:cstheme="minorHAnsi"/>
          <w:sz w:val="24"/>
          <w:szCs w:val="24"/>
        </w:rPr>
        <w:t>8</w:t>
      </w:r>
      <w:r w:rsidRPr="00F71A47">
        <w:rPr>
          <w:rFonts w:asciiTheme="minorHAnsi" w:hAnsiTheme="minorHAnsi" w:cstheme="minorHAnsi"/>
          <w:sz w:val="24"/>
          <w:szCs w:val="24"/>
        </w:rPr>
        <w:t xml:space="preserve">. te se donosi </w:t>
      </w:r>
      <w:r w:rsidRPr="003C223A">
        <w:rPr>
          <w:rFonts w:asciiTheme="minorHAnsi" w:hAnsiTheme="minorHAnsi" w:cstheme="minorHAnsi"/>
          <w:bCs/>
          <w:sz w:val="24"/>
          <w:szCs w:val="24"/>
        </w:rPr>
        <w:t>Odluk</w:t>
      </w:r>
      <w:r>
        <w:rPr>
          <w:rFonts w:asciiTheme="minorHAnsi" w:hAnsiTheme="minorHAnsi" w:cstheme="minorHAnsi"/>
          <w:bCs/>
          <w:sz w:val="24"/>
          <w:szCs w:val="24"/>
        </w:rPr>
        <w:t>a</w:t>
      </w:r>
      <w:r w:rsidRPr="003C223A">
        <w:rPr>
          <w:rFonts w:asciiTheme="minorHAnsi" w:hAnsiTheme="minorHAnsi" w:cstheme="minorHAnsi"/>
          <w:bCs/>
          <w:sz w:val="24"/>
          <w:szCs w:val="24"/>
        </w:rPr>
        <w:t xml:space="preserve">  o nabavi profesionalne perilice rublja </w:t>
      </w:r>
      <w:r w:rsidR="00D37816" w:rsidRPr="00D37816">
        <w:rPr>
          <w:rFonts w:asciiTheme="minorHAnsi" w:hAnsiTheme="minorHAnsi" w:cstheme="minorHAnsi"/>
          <w:sz w:val="24"/>
          <w:szCs w:val="24"/>
          <w:lang w:val="en-GB"/>
        </w:rPr>
        <w:t xml:space="preserve">procijenjene vrijednosti nabave do </w:t>
      </w:r>
      <w:r w:rsidR="00D37816">
        <w:rPr>
          <w:rFonts w:asciiTheme="minorHAnsi" w:hAnsiTheme="minorHAnsi" w:cstheme="minorHAnsi"/>
          <w:sz w:val="24"/>
          <w:szCs w:val="24"/>
          <w:lang w:val="en-GB"/>
        </w:rPr>
        <w:t>1</w:t>
      </w:r>
      <w:r w:rsidR="00D37816" w:rsidRPr="00D37816">
        <w:rPr>
          <w:rFonts w:asciiTheme="minorHAnsi" w:hAnsiTheme="minorHAnsi" w:cstheme="minorHAnsi"/>
          <w:sz w:val="24"/>
          <w:szCs w:val="24"/>
          <w:lang w:val="en-GB"/>
        </w:rPr>
        <w:t>8.000,00€ bez PDV-a</w:t>
      </w:r>
      <w:r w:rsidR="00D37816">
        <w:rPr>
          <w:rFonts w:asciiTheme="minorHAnsi" w:hAnsiTheme="minorHAnsi" w:cstheme="minorHAnsi"/>
          <w:sz w:val="24"/>
          <w:szCs w:val="24"/>
          <w:lang w:val="en-GB"/>
        </w:rPr>
        <w:t>.</w:t>
      </w:r>
    </w:p>
    <w:p w14:paraId="6C009C33" w14:textId="0B1A7F99" w:rsidR="00D37816" w:rsidRPr="00D37816" w:rsidRDefault="003C223A" w:rsidP="00D37816">
      <w:pPr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Nakon izlaganja jednoglasno je prihvaćena točka </w:t>
      </w:r>
      <w:r>
        <w:rPr>
          <w:rFonts w:asciiTheme="minorHAnsi" w:hAnsiTheme="minorHAnsi" w:cstheme="minorHAnsi"/>
          <w:sz w:val="24"/>
          <w:szCs w:val="24"/>
        </w:rPr>
        <w:t>9</w:t>
      </w:r>
      <w:r w:rsidRPr="00F71A47">
        <w:rPr>
          <w:rFonts w:asciiTheme="minorHAnsi" w:hAnsiTheme="minorHAnsi" w:cstheme="minorHAnsi"/>
          <w:sz w:val="24"/>
          <w:szCs w:val="24"/>
        </w:rPr>
        <w:t xml:space="preserve">. te se donosi </w:t>
      </w:r>
      <w:r w:rsidRPr="003C223A">
        <w:rPr>
          <w:rFonts w:asciiTheme="minorHAnsi" w:hAnsiTheme="minorHAnsi" w:cstheme="minorHAnsi"/>
          <w:bCs/>
          <w:sz w:val="24"/>
          <w:szCs w:val="24"/>
        </w:rPr>
        <w:t>Odluk</w:t>
      </w:r>
      <w:r>
        <w:rPr>
          <w:rFonts w:asciiTheme="minorHAnsi" w:hAnsiTheme="minorHAnsi" w:cstheme="minorHAnsi"/>
          <w:bCs/>
          <w:sz w:val="24"/>
          <w:szCs w:val="24"/>
        </w:rPr>
        <w:t>a</w:t>
      </w:r>
      <w:r w:rsidRPr="003C223A">
        <w:rPr>
          <w:rFonts w:asciiTheme="minorHAnsi" w:hAnsiTheme="minorHAnsi" w:cstheme="minorHAnsi"/>
          <w:bCs/>
          <w:sz w:val="24"/>
          <w:szCs w:val="24"/>
        </w:rPr>
        <w:t xml:space="preserve">  o nabavi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C223A">
        <w:rPr>
          <w:rFonts w:asciiTheme="minorHAnsi" w:hAnsiTheme="minorHAnsi" w:cstheme="minorHAnsi"/>
          <w:bCs/>
          <w:sz w:val="24"/>
          <w:szCs w:val="24"/>
        </w:rPr>
        <w:t>osiguranja od odgovornosti</w:t>
      </w:r>
      <w:r w:rsidR="00D37816" w:rsidRPr="00D37816">
        <w:rPr>
          <w:rFonts w:ascii="Calibri" w:eastAsia="Calibri" w:hAnsi="Calibri"/>
          <w:b/>
          <w:bCs/>
          <w:i/>
          <w:iCs/>
          <w:szCs w:val="24"/>
          <w:lang w:eastAsia="en-US"/>
        </w:rPr>
        <w:t xml:space="preserve"> </w:t>
      </w:r>
      <w:r w:rsidR="00D37816" w:rsidRPr="00D37816">
        <w:rPr>
          <w:rFonts w:asciiTheme="minorHAnsi" w:hAnsiTheme="minorHAnsi" w:cstheme="minorHAnsi"/>
          <w:sz w:val="24"/>
          <w:szCs w:val="24"/>
        </w:rPr>
        <w:t>za period od jedne (1) godine</w:t>
      </w:r>
      <w:r w:rsidR="00D37816" w:rsidRPr="00D37816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. </w:t>
      </w:r>
    </w:p>
    <w:p w14:paraId="0B3D1763" w14:textId="7B84B9AD" w:rsidR="00F71A47" w:rsidRPr="00F71A47" w:rsidRDefault="00F71A47" w:rsidP="003C223A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Pod točkom </w:t>
      </w:r>
      <w:r w:rsidR="003C223A">
        <w:rPr>
          <w:rFonts w:asciiTheme="minorHAnsi" w:hAnsiTheme="minorHAnsi" w:cstheme="minorHAnsi"/>
          <w:sz w:val="24"/>
          <w:szCs w:val="24"/>
        </w:rPr>
        <w:t>10</w:t>
      </w:r>
      <w:r w:rsidRPr="00F71A47">
        <w:rPr>
          <w:rFonts w:asciiTheme="minorHAnsi" w:hAnsiTheme="minorHAnsi" w:cstheme="minorHAnsi"/>
          <w:sz w:val="24"/>
          <w:szCs w:val="24"/>
        </w:rPr>
        <w:t xml:space="preserve">. </w:t>
      </w:r>
      <w:r w:rsidRPr="00F71A47">
        <w:rPr>
          <w:rFonts w:asciiTheme="minorHAnsi" w:hAnsiTheme="minorHAnsi" w:cstheme="minorHAnsi"/>
          <w:bCs/>
          <w:sz w:val="24"/>
          <w:szCs w:val="24"/>
        </w:rPr>
        <w:t xml:space="preserve">ravnatelj se javlja za riječ i informira članove o aktivnostima i radovima u Domu od zadnje sjednice Upravnog vijeća. </w:t>
      </w:r>
    </w:p>
    <w:p w14:paraId="2FD17714" w14:textId="77777777" w:rsidR="00893DBE" w:rsidRDefault="00893DBE" w:rsidP="00F71A47">
      <w:pPr>
        <w:rPr>
          <w:rFonts w:asciiTheme="minorHAnsi" w:hAnsiTheme="minorHAnsi" w:cstheme="minorHAnsi"/>
          <w:sz w:val="24"/>
          <w:szCs w:val="24"/>
        </w:rPr>
      </w:pPr>
    </w:p>
    <w:p w14:paraId="29AA3C2A" w14:textId="1D7FA195" w:rsidR="00F71A47" w:rsidRPr="00F71A47" w:rsidRDefault="00F71A47" w:rsidP="00F71A47">
      <w:pPr>
        <w:rPr>
          <w:rFonts w:asciiTheme="minorHAnsi" w:hAnsiTheme="minorHAnsi" w:cstheme="minorHAnsi"/>
          <w:sz w:val="24"/>
          <w:szCs w:val="24"/>
        </w:rPr>
      </w:pPr>
      <w:r w:rsidRPr="00F71A47">
        <w:rPr>
          <w:rFonts w:asciiTheme="minorHAnsi" w:hAnsiTheme="minorHAnsi" w:cstheme="minorHAnsi"/>
          <w:sz w:val="24"/>
          <w:szCs w:val="24"/>
        </w:rPr>
        <w:t xml:space="preserve">Sjednica je završila u </w:t>
      </w:r>
      <w:r w:rsidR="003C223A">
        <w:rPr>
          <w:rFonts w:asciiTheme="minorHAnsi" w:hAnsiTheme="minorHAnsi" w:cstheme="minorHAnsi"/>
          <w:sz w:val="24"/>
          <w:szCs w:val="24"/>
        </w:rPr>
        <w:t>9</w:t>
      </w:r>
      <w:r w:rsidRPr="00F71A47">
        <w:rPr>
          <w:rFonts w:asciiTheme="minorHAnsi" w:hAnsiTheme="minorHAnsi" w:cstheme="minorHAnsi"/>
          <w:sz w:val="24"/>
          <w:szCs w:val="24"/>
        </w:rPr>
        <w:t>:</w:t>
      </w:r>
      <w:r w:rsidR="003C223A">
        <w:rPr>
          <w:rFonts w:asciiTheme="minorHAnsi" w:hAnsiTheme="minorHAnsi" w:cstheme="minorHAnsi"/>
          <w:sz w:val="24"/>
          <w:szCs w:val="24"/>
        </w:rPr>
        <w:t>0</w:t>
      </w:r>
      <w:r w:rsidRPr="00F71A47">
        <w:rPr>
          <w:rFonts w:asciiTheme="minorHAnsi" w:hAnsiTheme="minorHAnsi" w:cstheme="minorHAnsi"/>
          <w:sz w:val="24"/>
          <w:szCs w:val="24"/>
        </w:rPr>
        <w:t>0 sati.</w:t>
      </w:r>
    </w:p>
    <w:sectPr w:rsidR="00F71A47" w:rsidRPr="00F71A47" w:rsidSect="00BD6BD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CD6"/>
    <w:multiLevelType w:val="hybridMultilevel"/>
    <w:tmpl w:val="6EE6D62A"/>
    <w:lvl w:ilvl="0" w:tplc="041A000F">
      <w:start w:val="1"/>
      <w:numFmt w:val="decimal"/>
      <w:lvlText w:val="%1."/>
      <w:lvlJc w:val="left"/>
      <w:pPr>
        <w:ind w:left="2160" w:hanging="360"/>
      </w:pPr>
    </w:lvl>
    <w:lvl w:ilvl="1" w:tplc="041A0019">
      <w:start w:val="1"/>
      <w:numFmt w:val="lowerLetter"/>
      <w:lvlText w:val="%2."/>
      <w:lvlJc w:val="left"/>
      <w:pPr>
        <w:ind w:left="2880" w:hanging="360"/>
      </w:pPr>
    </w:lvl>
    <w:lvl w:ilvl="2" w:tplc="041A001B">
      <w:start w:val="1"/>
      <w:numFmt w:val="lowerRoman"/>
      <w:lvlText w:val="%3."/>
      <w:lvlJc w:val="right"/>
      <w:pPr>
        <w:ind w:left="3600" w:hanging="180"/>
      </w:pPr>
    </w:lvl>
    <w:lvl w:ilvl="3" w:tplc="041A000F">
      <w:start w:val="1"/>
      <w:numFmt w:val="decimal"/>
      <w:lvlText w:val="%4."/>
      <w:lvlJc w:val="left"/>
      <w:pPr>
        <w:ind w:left="4320" w:hanging="360"/>
      </w:pPr>
    </w:lvl>
    <w:lvl w:ilvl="4" w:tplc="041A0019">
      <w:start w:val="1"/>
      <w:numFmt w:val="lowerLetter"/>
      <w:lvlText w:val="%5."/>
      <w:lvlJc w:val="left"/>
      <w:pPr>
        <w:ind w:left="5040" w:hanging="360"/>
      </w:pPr>
    </w:lvl>
    <w:lvl w:ilvl="5" w:tplc="041A001B">
      <w:start w:val="1"/>
      <w:numFmt w:val="lowerRoman"/>
      <w:lvlText w:val="%6."/>
      <w:lvlJc w:val="right"/>
      <w:pPr>
        <w:ind w:left="5760" w:hanging="180"/>
      </w:pPr>
    </w:lvl>
    <w:lvl w:ilvl="6" w:tplc="041A000F">
      <w:start w:val="1"/>
      <w:numFmt w:val="decimal"/>
      <w:lvlText w:val="%7."/>
      <w:lvlJc w:val="left"/>
      <w:pPr>
        <w:ind w:left="6480" w:hanging="360"/>
      </w:pPr>
    </w:lvl>
    <w:lvl w:ilvl="7" w:tplc="041A0019">
      <w:start w:val="1"/>
      <w:numFmt w:val="lowerLetter"/>
      <w:lvlText w:val="%8."/>
      <w:lvlJc w:val="left"/>
      <w:pPr>
        <w:ind w:left="7200" w:hanging="360"/>
      </w:pPr>
    </w:lvl>
    <w:lvl w:ilvl="8" w:tplc="041A001B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EB31426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5C54D3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43E549D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8034F04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AB84C13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3372623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A455F98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35C171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730659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A674B2A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F2478CD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28A7201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4AA27A51"/>
    <w:multiLevelType w:val="hybridMultilevel"/>
    <w:tmpl w:val="3C143D42"/>
    <w:lvl w:ilvl="0" w:tplc="E9FCF75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25E5D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CD8406D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7257196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74476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1469674">
    <w:abstractNumId w:val="17"/>
  </w:num>
  <w:num w:numId="4" w16cid:durableId="793599411">
    <w:abstractNumId w:val="16"/>
  </w:num>
  <w:num w:numId="5" w16cid:durableId="679242279">
    <w:abstractNumId w:val="1"/>
  </w:num>
  <w:num w:numId="6" w16cid:durableId="1442723711">
    <w:abstractNumId w:val="6"/>
  </w:num>
  <w:num w:numId="7" w16cid:durableId="21319926">
    <w:abstractNumId w:val="8"/>
  </w:num>
  <w:num w:numId="8" w16cid:durableId="1737438445">
    <w:abstractNumId w:val="14"/>
  </w:num>
  <w:num w:numId="9" w16cid:durableId="902760619">
    <w:abstractNumId w:val="5"/>
  </w:num>
  <w:num w:numId="10" w16cid:durableId="1706445695">
    <w:abstractNumId w:val="2"/>
  </w:num>
  <w:num w:numId="11" w16cid:durableId="703411060">
    <w:abstractNumId w:val="11"/>
  </w:num>
  <w:num w:numId="12" w16cid:durableId="7175770">
    <w:abstractNumId w:val="9"/>
  </w:num>
  <w:num w:numId="13" w16cid:durableId="1445927698">
    <w:abstractNumId w:val="3"/>
  </w:num>
  <w:num w:numId="14" w16cid:durableId="1553081507">
    <w:abstractNumId w:val="10"/>
  </w:num>
  <w:num w:numId="15" w16cid:durableId="1662465880">
    <w:abstractNumId w:val="12"/>
  </w:num>
  <w:num w:numId="16" w16cid:durableId="1668440269">
    <w:abstractNumId w:val="15"/>
  </w:num>
  <w:num w:numId="17" w16cid:durableId="154078817">
    <w:abstractNumId w:val="7"/>
  </w:num>
  <w:num w:numId="18" w16cid:durableId="45028730">
    <w:abstractNumId w:val="4"/>
  </w:num>
  <w:num w:numId="19" w16cid:durableId="16724844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775644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3A"/>
    <w:rsid w:val="0000200B"/>
    <w:rsid w:val="000056DE"/>
    <w:rsid w:val="00011CA5"/>
    <w:rsid w:val="000279C4"/>
    <w:rsid w:val="00094615"/>
    <w:rsid w:val="003C223A"/>
    <w:rsid w:val="004E49D7"/>
    <w:rsid w:val="00501DB2"/>
    <w:rsid w:val="00541457"/>
    <w:rsid w:val="00773064"/>
    <w:rsid w:val="00893DBE"/>
    <w:rsid w:val="00A0247D"/>
    <w:rsid w:val="00A732D7"/>
    <w:rsid w:val="00BD6BD8"/>
    <w:rsid w:val="00D37816"/>
    <w:rsid w:val="00D7409F"/>
    <w:rsid w:val="00DF6EB1"/>
    <w:rsid w:val="00EA2582"/>
    <w:rsid w:val="00EB3D3A"/>
    <w:rsid w:val="00F7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655A"/>
  <w15:chartTrackingRefBased/>
  <w15:docId w15:val="{F76E0691-8C75-4122-AEF4-5508B45A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BD6BD8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BD6BD8"/>
    <w:rPr>
      <w:rFonts w:ascii="Arrus L2" w:eastAsia="Times New Roman" w:hAnsi="Arrus L2" w:cs="Times New Roman"/>
      <w:bCs/>
      <w:kern w:val="0"/>
      <w:sz w:val="24"/>
      <w:szCs w:val="2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BD6BD8"/>
    <w:pPr>
      <w:ind w:left="720"/>
      <w:contextualSpacing/>
    </w:pPr>
  </w:style>
  <w:style w:type="paragraph" w:styleId="Bezproreda">
    <w:name w:val="No Spacing"/>
    <w:uiPriority w:val="1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2025-07-02T09:40:00Z</dcterms:created>
  <dcterms:modified xsi:type="dcterms:W3CDTF">2025-07-02T10:06:00Z</dcterms:modified>
</cp:coreProperties>
</file>