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68BDFB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>DOM ZA STARIJE OSOBE MAKSIMIR</w:t>
      </w:r>
    </w:p>
    <w:p w14:paraId="184D3395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>ZAGREB, HEGEDUŠIĆEVA 20</w:t>
      </w:r>
    </w:p>
    <w:p w14:paraId="0E64096B" w14:textId="77777777" w:rsidR="00BD6BD8" w:rsidRPr="00BD6BD8" w:rsidRDefault="00BD6BD8" w:rsidP="00BD6BD8">
      <w:pPr>
        <w:spacing w:line="276" w:lineRule="auto"/>
        <w:ind w:left="2832" w:firstLine="708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>SAŽETAK</w:t>
      </w:r>
    </w:p>
    <w:p w14:paraId="5D728BA4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22FC7AA2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273E4F8D" w14:textId="038FCCBA" w:rsidR="00BD6BD8" w:rsidRPr="00BD6BD8" w:rsidRDefault="00BD6BD8" w:rsidP="00BD6BD8">
      <w:pPr>
        <w:pStyle w:val="Tijeloteksta"/>
        <w:rPr>
          <w:rFonts w:ascii="Calibri" w:hAnsi="Calibri" w:cs="Calibri"/>
        </w:rPr>
      </w:pPr>
      <w:r w:rsidRPr="00BD6BD8">
        <w:rPr>
          <w:rFonts w:ascii="Calibri" w:hAnsi="Calibri" w:cs="Calibri"/>
        </w:rPr>
        <w:t>dvadesetčetvrt</w:t>
      </w:r>
      <w:r w:rsidRPr="00BD6BD8">
        <w:rPr>
          <w:rFonts w:ascii="Calibri" w:hAnsi="Calibri" w:cs="Calibri"/>
        </w:rPr>
        <w:t>e</w:t>
      </w:r>
      <w:r w:rsidRPr="00BD6BD8">
        <w:rPr>
          <w:rFonts w:ascii="Calibri" w:hAnsi="Calibri" w:cs="Calibri"/>
        </w:rPr>
        <w:t xml:space="preserve"> (24.) sjednic</w:t>
      </w:r>
      <w:r w:rsidRPr="00BD6BD8">
        <w:rPr>
          <w:rFonts w:ascii="Calibri" w:hAnsi="Calibri" w:cs="Calibri"/>
        </w:rPr>
        <w:t>e</w:t>
      </w:r>
      <w:r w:rsidRPr="00BD6BD8">
        <w:rPr>
          <w:rFonts w:ascii="Calibri" w:hAnsi="Calibri" w:cs="Calibri"/>
        </w:rPr>
        <w:t xml:space="preserve"> Upravnog vijeća Doma za starije osobe Maksimir, koja </w:t>
      </w:r>
      <w:r w:rsidRPr="00BD6BD8">
        <w:rPr>
          <w:rFonts w:ascii="Calibri" w:hAnsi="Calibri" w:cs="Calibri"/>
        </w:rPr>
        <w:t xml:space="preserve">je održana u </w:t>
      </w:r>
      <w:r w:rsidRPr="00BD6BD8">
        <w:rPr>
          <w:rFonts w:ascii="Calibri" w:hAnsi="Calibri" w:cs="Calibri"/>
        </w:rPr>
        <w:t xml:space="preserve"> četvrtak,</w:t>
      </w:r>
      <w:r w:rsidRPr="00BD6BD8">
        <w:rPr>
          <w:rFonts w:ascii="Calibri" w:hAnsi="Calibri" w:cs="Calibri"/>
          <w:b/>
        </w:rPr>
        <w:t xml:space="preserve"> 21. 11. 2024. g. u 16 sati</w:t>
      </w:r>
      <w:r w:rsidRPr="00BD6BD8">
        <w:rPr>
          <w:rFonts w:ascii="Calibri" w:hAnsi="Calibri" w:cs="Calibri"/>
        </w:rPr>
        <w:t xml:space="preserve"> </w:t>
      </w:r>
      <w:r w:rsidRPr="00BD6BD8">
        <w:rPr>
          <w:rFonts w:ascii="Calibri" w:hAnsi="Calibri" w:cs="Calibri"/>
          <w:szCs w:val="24"/>
        </w:rPr>
        <w:t xml:space="preserve">online putem </w:t>
      </w:r>
      <w:proofErr w:type="spellStart"/>
      <w:r w:rsidRPr="00BD6BD8">
        <w:rPr>
          <w:rFonts w:ascii="Calibri" w:hAnsi="Calibri" w:cs="Calibri"/>
          <w:szCs w:val="24"/>
        </w:rPr>
        <w:t>zoom</w:t>
      </w:r>
      <w:proofErr w:type="spellEnd"/>
      <w:r w:rsidRPr="00BD6BD8">
        <w:rPr>
          <w:rFonts w:ascii="Calibri" w:hAnsi="Calibri" w:cs="Calibri"/>
          <w:szCs w:val="24"/>
        </w:rPr>
        <w:t xml:space="preserve"> aplikacije.                                                                                        </w:t>
      </w:r>
      <w:r w:rsidRPr="00BD6BD8">
        <w:rPr>
          <w:rFonts w:ascii="Calibri" w:hAnsi="Calibri" w:cs="Calibri"/>
        </w:rPr>
        <w:t xml:space="preserve">  </w:t>
      </w:r>
    </w:p>
    <w:p w14:paraId="4B4B150C" w14:textId="118D5168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</w:p>
    <w:p w14:paraId="1A7350A4" w14:textId="77777777" w:rsidR="00BD6BD8" w:rsidRPr="00BD6BD8" w:rsidRDefault="00BD6BD8" w:rsidP="00BD6BD8">
      <w:pPr>
        <w:spacing w:line="276" w:lineRule="auto"/>
        <w:ind w:firstLine="720"/>
        <w:jc w:val="both"/>
        <w:rPr>
          <w:rFonts w:ascii="Calibri" w:hAnsi="Calibri" w:cs="Calibri"/>
          <w:b/>
          <w:bCs/>
          <w:sz w:val="24"/>
          <w:szCs w:val="24"/>
        </w:rPr>
      </w:pPr>
      <w:r w:rsidRPr="00BD6BD8">
        <w:rPr>
          <w:rFonts w:ascii="Calibri" w:hAnsi="Calibri" w:cs="Calibri"/>
          <w:b/>
          <w:bCs/>
          <w:sz w:val="24"/>
          <w:szCs w:val="24"/>
        </w:rPr>
        <w:t xml:space="preserve">Nazočni:     </w:t>
      </w:r>
    </w:p>
    <w:p w14:paraId="54E970E7" w14:textId="77777777" w:rsidR="00BD6BD8" w:rsidRPr="00BD6BD8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en-US"/>
        </w:rPr>
      </w:pPr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Lada </w:t>
      </w:r>
      <w:proofErr w:type="spellStart"/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>Weygand</w:t>
      </w:r>
      <w:proofErr w:type="spellEnd"/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– predstavnica Osnivača</w:t>
      </w:r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ab/>
        <w:t>- predsjednica Upravnog vijeća</w:t>
      </w:r>
    </w:p>
    <w:p w14:paraId="1A9D3925" w14:textId="77777777" w:rsidR="00BD6BD8" w:rsidRPr="00BD6BD8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en-US"/>
        </w:rPr>
      </w:pPr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>Saša Šegrt – predstavnica Osnivača</w:t>
      </w:r>
    </w:p>
    <w:p w14:paraId="1CA5F126" w14:textId="77777777" w:rsidR="00BD6BD8" w:rsidRPr="00BD6BD8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="Calibri" w:eastAsia="Calibri" w:hAnsi="Calibri" w:cs="Calibri"/>
          <w:bCs/>
          <w:sz w:val="22"/>
          <w:szCs w:val="22"/>
          <w:lang w:eastAsia="en-US"/>
        </w:rPr>
      </w:pPr>
      <w:proofErr w:type="spellStart"/>
      <w:r w:rsidRPr="00BD6BD8">
        <w:rPr>
          <w:rFonts w:ascii="Calibri" w:eastAsia="Calibri" w:hAnsi="Calibri" w:cs="Calibri"/>
          <w:bCs/>
          <w:sz w:val="22"/>
          <w:szCs w:val="22"/>
          <w:lang w:eastAsia="en-US"/>
        </w:rPr>
        <w:t>Ivna</w:t>
      </w:r>
      <w:proofErr w:type="spellEnd"/>
      <w:r w:rsidRPr="00BD6BD8">
        <w:rPr>
          <w:rFonts w:ascii="Calibri" w:eastAsia="Calibri" w:hAnsi="Calibri" w:cs="Calibri"/>
          <w:bCs/>
          <w:sz w:val="22"/>
          <w:szCs w:val="22"/>
          <w:lang w:eastAsia="en-US"/>
        </w:rPr>
        <w:t xml:space="preserve"> Vrana Špoljarić – predstavnica Osnivača</w:t>
      </w:r>
    </w:p>
    <w:p w14:paraId="2520F4D4" w14:textId="77777777" w:rsidR="00BD6BD8" w:rsidRPr="00BD6BD8" w:rsidRDefault="00BD6BD8" w:rsidP="00BD6BD8">
      <w:pPr>
        <w:numPr>
          <w:ilvl w:val="0"/>
          <w:numId w:val="1"/>
        </w:numPr>
        <w:overflowPunct/>
        <w:autoSpaceDE/>
        <w:adjustRightInd/>
        <w:spacing w:line="276" w:lineRule="auto"/>
        <w:contextualSpacing/>
        <w:jc w:val="both"/>
        <w:rPr>
          <w:rFonts w:ascii="Calibri" w:eastAsia="Calibri" w:hAnsi="Calibri" w:cs="Calibri"/>
          <w:bCs/>
          <w:sz w:val="24"/>
          <w:szCs w:val="24"/>
          <w:lang w:eastAsia="en-US"/>
        </w:rPr>
      </w:pPr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Željka </w:t>
      </w:r>
      <w:proofErr w:type="spellStart"/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>Orešić</w:t>
      </w:r>
      <w:proofErr w:type="spellEnd"/>
      <w:r w:rsidRPr="00BD6BD8">
        <w:rPr>
          <w:rFonts w:ascii="Calibri" w:eastAsia="Calibri" w:hAnsi="Calibri" w:cs="Calibri"/>
          <w:bCs/>
          <w:sz w:val="24"/>
          <w:szCs w:val="24"/>
          <w:lang w:eastAsia="en-US"/>
        </w:rPr>
        <w:t xml:space="preserve"> - članica, predstavnica radnika Doma</w:t>
      </w:r>
    </w:p>
    <w:p w14:paraId="20A3FFB1" w14:textId="77777777" w:rsidR="00BD6BD8" w:rsidRPr="00BD6BD8" w:rsidRDefault="00BD6BD8" w:rsidP="00BD6BD8">
      <w:pPr>
        <w:spacing w:line="276" w:lineRule="auto"/>
        <w:jc w:val="both"/>
        <w:rPr>
          <w:rFonts w:ascii="Calibri" w:eastAsia="Calibri" w:hAnsi="Calibri" w:cs="Calibri"/>
          <w:bCs/>
          <w:sz w:val="24"/>
          <w:szCs w:val="24"/>
          <w:lang w:eastAsia="en-US"/>
        </w:rPr>
      </w:pPr>
    </w:p>
    <w:p w14:paraId="4E94DDFA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2"/>
          <w:szCs w:val="22"/>
        </w:rPr>
      </w:pPr>
      <w:r w:rsidRPr="00BD6BD8">
        <w:rPr>
          <w:rFonts w:ascii="Calibri" w:hAnsi="Calibri" w:cs="Calibri"/>
          <w:bCs/>
          <w:sz w:val="24"/>
          <w:szCs w:val="24"/>
        </w:rPr>
        <w:t>Ostali nazočni:</w:t>
      </w:r>
      <w:r w:rsidRPr="00BD6BD8">
        <w:rPr>
          <w:rFonts w:ascii="Calibri" w:hAnsi="Calibri" w:cs="Calibri"/>
          <w:bCs/>
          <w:sz w:val="22"/>
          <w:szCs w:val="22"/>
        </w:rPr>
        <w:t xml:space="preserve"> Hrvoje Šimunović – ravnatelj Doma </w:t>
      </w:r>
    </w:p>
    <w:p w14:paraId="40148DE5" w14:textId="77777777" w:rsidR="00BD6BD8" w:rsidRPr="00BD6BD8" w:rsidRDefault="00BD6BD8" w:rsidP="00BD6BD8">
      <w:pPr>
        <w:spacing w:line="276" w:lineRule="auto"/>
        <w:ind w:left="708" w:firstLine="708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 xml:space="preserve"> Ana </w:t>
      </w:r>
      <w:proofErr w:type="spellStart"/>
      <w:r w:rsidRPr="00BD6BD8">
        <w:rPr>
          <w:rFonts w:ascii="Calibri" w:hAnsi="Calibri" w:cs="Calibri"/>
          <w:bCs/>
          <w:sz w:val="24"/>
          <w:szCs w:val="24"/>
        </w:rPr>
        <w:t>Janjetović</w:t>
      </w:r>
      <w:proofErr w:type="spellEnd"/>
      <w:r w:rsidRPr="00BD6BD8">
        <w:rPr>
          <w:rFonts w:ascii="Calibri" w:hAnsi="Calibri" w:cs="Calibri"/>
          <w:bCs/>
          <w:sz w:val="24"/>
          <w:szCs w:val="24"/>
        </w:rPr>
        <w:t xml:space="preserve"> –  zapisničarka</w:t>
      </w:r>
    </w:p>
    <w:p w14:paraId="6F946E5E" w14:textId="77777777" w:rsidR="00BD6BD8" w:rsidRPr="00BD6BD8" w:rsidRDefault="00BD6BD8" w:rsidP="00BD6BD8">
      <w:pPr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ab/>
      </w:r>
    </w:p>
    <w:p w14:paraId="2C5B06BC" w14:textId="66761499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>Predsjednica je prilikom otvaranja 2</w:t>
      </w:r>
      <w:r w:rsidRPr="00BD6BD8">
        <w:rPr>
          <w:rFonts w:ascii="Calibri" w:hAnsi="Calibri" w:cs="Calibri"/>
          <w:bCs/>
          <w:sz w:val="24"/>
          <w:szCs w:val="24"/>
        </w:rPr>
        <w:t>4</w:t>
      </w:r>
      <w:r w:rsidRPr="00BD6BD8">
        <w:rPr>
          <w:rFonts w:ascii="Calibri" w:hAnsi="Calibri" w:cs="Calibri"/>
          <w:bCs/>
          <w:sz w:val="24"/>
          <w:szCs w:val="24"/>
        </w:rPr>
        <w:t>. sjednice Upravnog vijeća utvrdila da su svi članovi vijeća prisutni</w:t>
      </w:r>
      <w:r w:rsidRPr="00BD6BD8">
        <w:rPr>
          <w:rFonts w:ascii="Calibri" w:hAnsi="Calibri" w:cs="Calibri"/>
          <w:bCs/>
          <w:sz w:val="24"/>
          <w:szCs w:val="24"/>
        </w:rPr>
        <w:t xml:space="preserve"> osim predstavnika korisnika g. Zvonka </w:t>
      </w:r>
      <w:proofErr w:type="spellStart"/>
      <w:r w:rsidRPr="00BD6BD8">
        <w:rPr>
          <w:rFonts w:ascii="Calibri" w:hAnsi="Calibri" w:cs="Calibri"/>
          <w:bCs/>
          <w:sz w:val="24"/>
          <w:szCs w:val="24"/>
        </w:rPr>
        <w:t>Sruka</w:t>
      </w:r>
      <w:proofErr w:type="spellEnd"/>
      <w:r w:rsidRPr="00BD6BD8">
        <w:rPr>
          <w:rFonts w:ascii="Calibri" w:hAnsi="Calibri" w:cs="Calibri"/>
          <w:bCs/>
          <w:sz w:val="24"/>
          <w:szCs w:val="24"/>
        </w:rPr>
        <w:t xml:space="preserve"> na sjednici. </w:t>
      </w:r>
    </w:p>
    <w:p w14:paraId="3B1E1411" w14:textId="77777777" w:rsidR="00BD6BD8" w:rsidRPr="00BD6BD8" w:rsidRDefault="00BD6BD8" w:rsidP="00BD6BD8">
      <w:pPr>
        <w:spacing w:line="276" w:lineRule="auto"/>
        <w:jc w:val="both"/>
        <w:rPr>
          <w:rFonts w:ascii="Calibri" w:hAnsi="Calibri" w:cs="Calibri"/>
          <w:bCs/>
          <w:sz w:val="24"/>
          <w:szCs w:val="24"/>
        </w:rPr>
      </w:pPr>
      <w:r w:rsidRPr="00BD6BD8">
        <w:rPr>
          <w:rFonts w:ascii="Calibri" w:hAnsi="Calibri" w:cs="Calibri"/>
          <w:bCs/>
          <w:sz w:val="24"/>
          <w:szCs w:val="24"/>
        </w:rPr>
        <w:t>Predviđeni dnevni red sjednice prihvaćen je jednoglasno.</w:t>
      </w:r>
    </w:p>
    <w:p w14:paraId="0BF4ABBE" w14:textId="77777777" w:rsidR="00BD6BD8" w:rsidRPr="00BD6BD8" w:rsidRDefault="00BD6BD8" w:rsidP="00BD6BD8">
      <w:pPr>
        <w:jc w:val="both"/>
        <w:rPr>
          <w:rFonts w:ascii="Calibri" w:hAnsi="Calibri" w:cs="Calibri"/>
          <w:b/>
          <w:bCs/>
          <w:sz w:val="24"/>
          <w:szCs w:val="24"/>
        </w:rPr>
      </w:pPr>
    </w:p>
    <w:p w14:paraId="2A110721" w14:textId="77777777" w:rsidR="00BD6BD8" w:rsidRPr="00BD6BD8" w:rsidRDefault="00BD6BD8" w:rsidP="00BD6BD8">
      <w:pPr>
        <w:pStyle w:val="Odlomakpopisa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BD6BD8">
        <w:rPr>
          <w:rFonts w:ascii="Calibri" w:hAnsi="Calibri" w:cs="Calibri"/>
          <w:sz w:val="24"/>
          <w:szCs w:val="24"/>
        </w:rPr>
        <w:t>Verifikacija zapisnika sa 23. sjednice Upravnog vijeća</w:t>
      </w:r>
    </w:p>
    <w:p w14:paraId="6A4B3ABA" w14:textId="77777777" w:rsidR="00BD6BD8" w:rsidRPr="00BD6BD8" w:rsidRDefault="00BD6BD8" w:rsidP="00BD6BD8">
      <w:pPr>
        <w:pStyle w:val="Odlomakpopisa"/>
        <w:numPr>
          <w:ilvl w:val="0"/>
          <w:numId w:val="2"/>
        </w:numPr>
        <w:jc w:val="both"/>
        <w:rPr>
          <w:rFonts w:ascii="Calibri" w:hAnsi="Calibri" w:cs="Calibri"/>
          <w:sz w:val="24"/>
          <w:szCs w:val="24"/>
        </w:rPr>
      </w:pPr>
      <w:r w:rsidRPr="00BD6BD8">
        <w:rPr>
          <w:rFonts w:ascii="Calibri" w:hAnsi="Calibri" w:cs="Calibri"/>
          <w:sz w:val="24"/>
        </w:rPr>
        <w:t xml:space="preserve">Donošenje </w:t>
      </w:r>
      <w:r w:rsidRPr="00BD6BD8">
        <w:rPr>
          <w:rFonts w:ascii="Calibri" w:hAnsi="Calibri" w:cs="Calibri"/>
          <w:sz w:val="24"/>
          <w:szCs w:val="24"/>
        </w:rPr>
        <w:t>dopune Pravilnika o radu</w:t>
      </w:r>
    </w:p>
    <w:p w14:paraId="6318E52F" w14:textId="77777777" w:rsidR="00BD6BD8" w:rsidRPr="00BD6BD8" w:rsidRDefault="00BD6BD8" w:rsidP="00BD6BD8">
      <w:pPr>
        <w:pStyle w:val="Odlomakpopisa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BD6BD8">
        <w:rPr>
          <w:rFonts w:ascii="Calibri" w:hAnsi="Calibri" w:cs="Calibri"/>
          <w:sz w:val="24"/>
          <w:szCs w:val="24"/>
        </w:rPr>
        <w:t>Donošenje Odluke o Financijskom planu za 2025. g.</w:t>
      </w:r>
    </w:p>
    <w:p w14:paraId="4D1D2054" w14:textId="77777777" w:rsidR="00BD6BD8" w:rsidRPr="00BD6BD8" w:rsidRDefault="00BD6BD8" w:rsidP="00BD6BD8">
      <w:pPr>
        <w:pStyle w:val="Odlomakpopisa"/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BD6BD8">
        <w:rPr>
          <w:rFonts w:ascii="Calibri" w:hAnsi="Calibri" w:cs="Calibri"/>
          <w:sz w:val="24"/>
          <w:szCs w:val="24"/>
        </w:rPr>
        <w:t>Donošenje Odluke o Trogodišnjem Financijskom planu od 2025. g. do 2027. g.</w:t>
      </w:r>
    </w:p>
    <w:p w14:paraId="716E11B3" w14:textId="77777777" w:rsidR="00BD6BD8" w:rsidRPr="00BD6BD8" w:rsidRDefault="00BD6BD8" w:rsidP="00BD6BD8">
      <w:pPr>
        <w:pStyle w:val="Odlomakpopisa"/>
        <w:numPr>
          <w:ilvl w:val="0"/>
          <w:numId w:val="2"/>
        </w:numPr>
        <w:jc w:val="both"/>
        <w:rPr>
          <w:rFonts w:ascii="Calibri" w:hAnsi="Calibri" w:cs="Calibri"/>
          <w:sz w:val="24"/>
        </w:rPr>
      </w:pPr>
      <w:r w:rsidRPr="00BD6BD8">
        <w:rPr>
          <w:rFonts w:ascii="Calibri" w:hAnsi="Calibri" w:cs="Calibri"/>
          <w:sz w:val="24"/>
          <w:szCs w:val="24"/>
        </w:rPr>
        <w:t xml:space="preserve">Donošenje </w:t>
      </w:r>
      <w:r w:rsidRPr="00BD6BD8">
        <w:rPr>
          <w:rFonts w:ascii="Calibri" w:hAnsi="Calibri" w:cs="Calibri"/>
          <w:sz w:val="24"/>
        </w:rPr>
        <w:t>Odluke o Planu nabave za 2025. g</w:t>
      </w:r>
    </w:p>
    <w:p w14:paraId="26AA0268" w14:textId="77777777" w:rsidR="00BD6BD8" w:rsidRPr="00BD6BD8" w:rsidRDefault="00BD6BD8" w:rsidP="00BD6BD8">
      <w:pPr>
        <w:pStyle w:val="Odlomakpopisa"/>
        <w:numPr>
          <w:ilvl w:val="0"/>
          <w:numId w:val="2"/>
        </w:numPr>
        <w:jc w:val="both"/>
        <w:rPr>
          <w:rFonts w:ascii="Calibri" w:hAnsi="Calibri" w:cs="Calibri"/>
          <w:sz w:val="24"/>
        </w:rPr>
      </w:pPr>
      <w:r w:rsidRPr="00BD6BD8">
        <w:rPr>
          <w:rFonts w:ascii="Calibri" w:hAnsi="Calibri" w:cs="Calibri"/>
          <w:sz w:val="24"/>
        </w:rPr>
        <w:t>Donošenje Odluke o nabavi roba, radova i usluga za 2025. g.</w:t>
      </w:r>
    </w:p>
    <w:p w14:paraId="2FC28180" w14:textId="6B77719F" w:rsidR="00BD6BD8" w:rsidRPr="00BD6BD8" w:rsidRDefault="00BD6BD8" w:rsidP="00BD6BD8">
      <w:pPr>
        <w:pStyle w:val="Odlomakpopisa"/>
        <w:numPr>
          <w:ilvl w:val="0"/>
          <w:numId w:val="2"/>
        </w:numPr>
        <w:jc w:val="both"/>
        <w:rPr>
          <w:rFonts w:ascii="Calibri" w:hAnsi="Calibri" w:cs="Calibri"/>
          <w:sz w:val="24"/>
        </w:rPr>
      </w:pPr>
      <w:r w:rsidRPr="00BD6BD8">
        <w:rPr>
          <w:rFonts w:ascii="Calibri" w:hAnsi="Calibri" w:cs="Calibri"/>
          <w:sz w:val="24"/>
        </w:rPr>
        <w:t>Razno</w:t>
      </w:r>
    </w:p>
    <w:p w14:paraId="2FA04D8F" w14:textId="77777777" w:rsidR="00BD6BD8" w:rsidRPr="00BD6BD8" w:rsidRDefault="00BD6BD8" w:rsidP="00BD6BD8">
      <w:pPr>
        <w:jc w:val="both"/>
        <w:rPr>
          <w:rFonts w:ascii="Calibri" w:hAnsi="Calibri" w:cs="Calibri"/>
          <w:bCs/>
          <w:sz w:val="24"/>
          <w:szCs w:val="24"/>
        </w:rPr>
      </w:pPr>
    </w:p>
    <w:p w14:paraId="33CC2631" w14:textId="77777777" w:rsidR="00BD6BD8" w:rsidRPr="00BD6BD8" w:rsidRDefault="00BD6BD8" w:rsidP="00BD6B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BD6BD8">
        <w:rPr>
          <w:rFonts w:asciiTheme="minorHAnsi" w:hAnsiTheme="minorHAnsi" w:cstheme="minorHAnsi"/>
          <w:sz w:val="24"/>
          <w:szCs w:val="24"/>
        </w:rPr>
        <w:t>Nakon izlaganja sukladno točkama dnevnog reda jednoglasno je prihvaćena točka 1.</w:t>
      </w:r>
    </w:p>
    <w:p w14:paraId="39E1E4F7" w14:textId="016D6EF8" w:rsidR="00BD6BD8" w:rsidRPr="00BD6BD8" w:rsidRDefault="00BD6BD8" w:rsidP="00BD6B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BD6BD8">
        <w:rPr>
          <w:rFonts w:asciiTheme="minorHAnsi" w:hAnsiTheme="minorHAnsi" w:cstheme="minorHAnsi"/>
          <w:sz w:val="24"/>
          <w:szCs w:val="24"/>
        </w:rPr>
        <w:t>Nakon izlaganja jednoglasno je prihvaćena točka 2. te se donosi</w:t>
      </w:r>
      <w:r w:rsidRPr="00BD6BD8">
        <w:rPr>
          <w:rFonts w:asciiTheme="minorHAnsi" w:hAnsiTheme="minorHAnsi" w:cstheme="minorHAnsi"/>
          <w:sz w:val="24"/>
          <w:szCs w:val="24"/>
        </w:rPr>
        <w:t xml:space="preserve"> dopuna</w:t>
      </w:r>
      <w:r w:rsidRPr="00BD6BD8">
        <w:rPr>
          <w:rFonts w:asciiTheme="minorHAnsi" w:hAnsiTheme="minorHAnsi" w:cstheme="minorHAnsi"/>
          <w:sz w:val="24"/>
          <w:szCs w:val="24"/>
        </w:rPr>
        <w:t xml:space="preserve"> Pravilnik</w:t>
      </w:r>
      <w:r w:rsidRPr="00BD6BD8">
        <w:rPr>
          <w:rFonts w:asciiTheme="minorHAnsi" w:hAnsiTheme="minorHAnsi" w:cstheme="minorHAnsi"/>
          <w:sz w:val="24"/>
          <w:szCs w:val="24"/>
        </w:rPr>
        <w:t>a</w:t>
      </w:r>
      <w:r w:rsidRPr="00BD6BD8">
        <w:rPr>
          <w:rFonts w:asciiTheme="minorHAnsi" w:hAnsiTheme="minorHAnsi" w:cstheme="minorHAnsi"/>
          <w:sz w:val="24"/>
          <w:szCs w:val="24"/>
        </w:rPr>
        <w:t xml:space="preserve"> o radu Doma za starije osobe Maksimir uz prethodnu suglasnost gradonačelnika Grada Zagreba. KLASA: 550-01/24-16/</w:t>
      </w:r>
      <w:r w:rsidRPr="00BD6BD8">
        <w:rPr>
          <w:rFonts w:asciiTheme="minorHAnsi" w:hAnsiTheme="minorHAnsi" w:cstheme="minorHAnsi"/>
          <w:sz w:val="24"/>
          <w:szCs w:val="24"/>
        </w:rPr>
        <w:t>79</w:t>
      </w:r>
      <w:r w:rsidRPr="00BD6BD8">
        <w:rPr>
          <w:rFonts w:asciiTheme="minorHAnsi" w:hAnsiTheme="minorHAnsi" w:cstheme="minorHAnsi"/>
          <w:sz w:val="24"/>
          <w:szCs w:val="24"/>
        </w:rPr>
        <w:t xml:space="preserve">, URBROJ: 251-01-12-24-2 od </w:t>
      </w:r>
      <w:r w:rsidRPr="00BD6BD8">
        <w:rPr>
          <w:rFonts w:asciiTheme="minorHAnsi" w:hAnsiTheme="minorHAnsi" w:cstheme="minorHAnsi"/>
          <w:sz w:val="24"/>
          <w:szCs w:val="24"/>
        </w:rPr>
        <w:t>24</w:t>
      </w:r>
      <w:r w:rsidRPr="00BD6BD8">
        <w:rPr>
          <w:rFonts w:asciiTheme="minorHAnsi" w:hAnsiTheme="minorHAnsi" w:cstheme="minorHAnsi"/>
          <w:sz w:val="24"/>
          <w:szCs w:val="24"/>
        </w:rPr>
        <w:t>.</w:t>
      </w:r>
      <w:r w:rsidRPr="00BD6BD8">
        <w:rPr>
          <w:rFonts w:asciiTheme="minorHAnsi" w:hAnsiTheme="minorHAnsi" w:cstheme="minorHAnsi"/>
          <w:sz w:val="24"/>
          <w:szCs w:val="24"/>
        </w:rPr>
        <w:t>10</w:t>
      </w:r>
      <w:r w:rsidRPr="00BD6BD8">
        <w:rPr>
          <w:rFonts w:asciiTheme="minorHAnsi" w:hAnsiTheme="minorHAnsi" w:cstheme="minorHAnsi"/>
          <w:sz w:val="24"/>
          <w:szCs w:val="24"/>
        </w:rPr>
        <w:t>.2024. godine.</w:t>
      </w:r>
    </w:p>
    <w:p w14:paraId="08CED90D" w14:textId="2F953E2A" w:rsidR="00BD6BD8" w:rsidRPr="00BD6BD8" w:rsidRDefault="00BD6BD8" w:rsidP="00BD6B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BD6BD8">
        <w:rPr>
          <w:rFonts w:asciiTheme="minorHAnsi" w:hAnsiTheme="minorHAnsi" w:cstheme="minorHAnsi"/>
          <w:sz w:val="24"/>
          <w:szCs w:val="24"/>
        </w:rPr>
        <w:t xml:space="preserve">Nakon izlaganja jednoglasno je prihvaćena točka </w:t>
      </w:r>
      <w:r w:rsidRPr="00BD6BD8">
        <w:rPr>
          <w:rFonts w:asciiTheme="minorHAnsi" w:hAnsiTheme="minorHAnsi" w:cstheme="minorHAnsi"/>
          <w:sz w:val="24"/>
          <w:szCs w:val="24"/>
        </w:rPr>
        <w:t>3</w:t>
      </w:r>
      <w:r w:rsidRPr="00BD6BD8">
        <w:rPr>
          <w:rFonts w:asciiTheme="minorHAnsi" w:hAnsiTheme="minorHAnsi" w:cstheme="minorHAnsi"/>
          <w:sz w:val="24"/>
          <w:szCs w:val="24"/>
        </w:rPr>
        <w:t>. te se donosi</w:t>
      </w:r>
      <w:r w:rsidRPr="00BD6BD8">
        <w:rPr>
          <w:rFonts w:asciiTheme="minorHAnsi" w:hAnsiTheme="minorHAnsi" w:cstheme="minorHAnsi"/>
          <w:sz w:val="24"/>
          <w:szCs w:val="24"/>
        </w:rPr>
        <w:t xml:space="preserve"> </w:t>
      </w:r>
      <w:r w:rsidRPr="00BD6BD8">
        <w:rPr>
          <w:rFonts w:asciiTheme="minorHAnsi" w:hAnsiTheme="minorHAnsi" w:cstheme="minorHAnsi"/>
          <w:sz w:val="24"/>
          <w:szCs w:val="24"/>
        </w:rPr>
        <w:t>Odluk</w:t>
      </w:r>
      <w:r w:rsidRPr="00BD6BD8">
        <w:rPr>
          <w:rFonts w:asciiTheme="minorHAnsi" w:hAnsiTheme="minorHAnsi" w:cstheme="minorHAnsi"/>
          <w:sz w:val="24"/>
          <w:szCs w:val="24"/>
        </w:rPr>
        <w:t>a</w:t>
      </w:r>
      <w:r w:rsidRPr="00BD6BD8">
        <w:rPr>
          <w:rFonts w:asciiTheme="minorHAnsi" w:hAnsiTheme="minorHAnsi" w:cstheme="minorHAnsi"/>
          <w:sz w:val="24"/>
          <w:szCs w:val="24"/>
        </w:rPr>
        <w:t xml:space="preserve"> o Financijskom planu za 2025. g</w:t>
      </w:r>
    </w:p>
    <w:p w14:paraId="2A19B64B" w14:textId="33FB8C94" w:rsidR="00BD6BD8" w:rsidRPr="00BD6BD8" w:rsidRDefault="00BD6BD8" w:rsidP="00BD6B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BD6BD8">
        <w:rPr>
          <w:rFonts w:asciiTheme="minorHAnsi" w:hAnsiTheme="minorHAnsi" w:cstheme="minorHAnsi"/>
          <w:sz w:val="24"/>
          <w:szCs w:val="24"/>
        </w:rPr>
        <w:t>Nakon izlaganja jednoglasno je prihvaćena točka</w:t>
      </w:r>
      <w:r w:rsidRPr="00BD6BD8">
        <w:rPr>
          <w:rFonts w:asciiTheme="minorHAnsi" w:hAnsiTheme="minorHAnsi" w:cstheme="minorHAnsi"/>
          <w:sz w:val="24"/>
          <w:szCs w:val="24"/>
        </w:rPr>
        <w:t xml:space="preserve"> 4. </w:t>
      </w:r>
      <w:r w:rsidRPr="00BD6BD8">
        <w:rPr>
          <w:rFonts w:asciiTheme="minorHAnsi" w:hAnsiTheme="minorHAnsi" w:cstheme="minorHAnsi"/>
          <w:sz w:val="24"/>
          <w:szCs w:val="24"/>
        </w:rPr>
        <w:t xml:space="preserve"> te se donosi Odluka</w:t>
      </w:r>
      <w:r w:rsidRPr="00BD6BD8">
        <w:rPr>
          <w:rFonts w:asciiTheme="minorHAnsi" w:hAnsiTheme="minorHAnsi" w:cstheme="minorHAnsi"/>
          <w:sz w:val="24"/>
          <w:szCs w:val="24"/>
        </w:rPr>
        <w:t xml:space="preserve"> </w:t>
      </w:r>
      <w:r w:rsidRPr="00BD6BD8">
        <w:rPr>
          <w:rFonts w:asciiTheme="minorHAnsi" w:hAnsiTheme="minorHAnsi" w:cstheme="minorHAnsi"/>
          <w:sz w:val="24"/>
          <w:szCs w:val="24"/>
        </w:rPr>
        <w:t>o Trogodišnjem Financijskom planu od 2025. g. do 2027. g.</w:t>
      </w:r>
    </w:p>
    <w:p w14:paraId="37731790" w14:textId="5DFFAA12" w:rsidR="00BD6BD8" w:rsidRPr="00BD6BD8" w:rsidRDefault="00BD6BD8" w:rsidP="00BD6B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BD6BD8">
        <w:rPr>
          <w:rFonts w:asciiTheme="minorHAnsi" w:hAnsiTheme="minorHAnsi" w:cstheme="minorHAnsi"/>
          <w:sz w:val="24"/>
          <w:szCs w:val="24"/>
        </w:rPr>
        <w:t xml:space="preserve">Nakon izlaganja jednoglasno je prihvaćena točka </w:t>
      </w:r>
      <w:r w:rsidRPr="00BD6BD8">
        <w:rPr>
          <w:rFonts w:asciiTheme="minorHAnsi" w:hAnsiTheme="minorHAnsi" w:cstheme="minorHAnsi"/>
          <w:sz w:val="24"/>
          <w:szCs w:val="24"/>
        </w:rPr>
        <w:t>5</w:t>
      </w:r>
      <w:r w:rsidRPr="00BD6BD8">
        <w:rPr>
          <w:rFonts w:asciiTheme="minorHAnsi" w:hAnsiTheme="minorHAnsi" w:cstheme="minorHAnsi"/>
          <w:sz w:val="24"/>
          <w:szCs w:val="24"/>
        </w:rPr>
        <w:t>.  te se donosi Odluka o Planu nabave za 2025. g</w:t>
      </w:r>
    </w:p>
    <w:p w14:paraId="32D41166" w14:textId="7163FE52" w:rsidR="00BD6BD8" w:rsidRPr="00BD6BD8" w:rsidRDefault="00BD6BD8" w:rsidP="00BD6B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BD6BD8">
        <w:rPr>
          <w:rFonts w:asciiTheme="minorHAnsi" w:hAnsiTheme="minorHAnsi" w:cstheme="minorHAnsi"/>
          <w:sz w:val="24"/>
          <w:szCs w:val="24"/>
        </w:rPr>
        <w:t xml:space="preserve">Nakon izlaganja jednoglasno je prihvaćena točka </w:t>
      </w:r>
      <w:r w:rsidRPr="00BD6BD8">
        <w:rPr>
          <w:rFonts w:asciiTheme="minorHAnsi" w:hAnsiTheme="minorHAnsi" w:cstheme="minorHAnsi"/>
          <w:sz w:val="24"/>
          <w:szCs w:val="24"/>
        </w:rPr>
        <w:t>6</w:t>
      </w:r>
      <w:r w:rsidRPr="00BD6BD8">
        <w:rPr>
          <w:rFonts w:asciiTheme="minorHAnsi" w:hAnsiTheme="minorHAnsi" w:cstheme="minorHAnsi"/>
          <w:sz w:val="24"/>
          <w:szCs w:val="24"/>
        </w:rPr>
        <w:t>.  te se donosi Odluka o  nabavi roba, radova i usluga za 2025. g.</w:t>
      </w:r>
    </w:p>
    <w:p w14:paraId="55C5FE01" w14:textId="2C6D82D5" w:rsidR="00BD6BD8" w:rsidRPr="00BD6BD8" w:rsidRDefault="00BD6BD8" w:rsidP="00BD6BD8">
      <w:pPr>
        <w:pStyle w:val="Bezproreda"/>
        <w:rPr>
          <w:rFonts w:asciiTheme="minorHAnsi" w:hAnsiTheme="minorHAnsi" w:cstheme="minorHAnsi"/>
          <w:sz w:val="24"/>
          <w:szCs w:val="24"/>
        </w:rPr>
      </w:pPr>
      <w:r w:rsidRPr="00BD6BD8">
        <w:rPr>
          <w:rFonts w:asciiTheme="minorHAnsi" w:hAnsiTheme="minorHAnsi" w:cstheme="minorHAnsi"/>
          <w:sz w:val="24"/>
          <w:szCs w:val="24"/>
        </w:rPr>
        <w:t xml:space="preserve">Pod točkom </w:t>
      </w:r>
      <w:r w:rsidRPr="00BD6BD8">
        <w:rPr>
          <w:rFonts w:asciiTheme="minorHAnsi" w:hAnsiTheme="minorHAnsi" w:cstheme="minorHAnsi"/>
          <w:sz w:val="24"/>
          <w:szCs w:val="24"/>
        </w:rPr>
        <w:t>7</w:t>
      </w:r>
      <w:r w:rsidRPr="00BD6BD8">
        <w:rPr>
          <w:rFonts w:asciiTheme="minorHAnsi" w:hAnsiTheme="minorHAnsi" w:cstheme="minorHAnsi"/>
          <w:sz w:val="24"/>
          <w:szCs w:val="24"/>
        </w:rPr>
        <w:t xml:space="preserve">. </w:t>
      </w:r>
      <w:r w:rsidRPr="00BD6BD8">
        <w:rPr>
          <w:rFonts w:asciiTheme="minorHAnsi" w:hAnsiTheme="minorHAnsi" w:cstheme="minorHAnsi"/>
          <w:bCs/>
          <w:sz w:val="24"/>
          <w:szCs w:val="24"/>
        </w:rPr>
        <w:t xml:space="preserve">ravnatelj informira članove o aktivnostima i radovima u Domu od zadnje sjednice Upravnog vijeća. </w:t>
      </w:r>
    </w:p>
    <w:p w14:paraId="27AE5796" w14:textId="77777777" w:rsidR="00BD6BD8" w:rsidRDefault="00BD6BD8" w:rsidP="00BD6BD8">
      <w:pPr>
        <w:rPr>
          <w:rFonts w:ascii="Times New Roman" w:hAnsi="Times New Roman"/>
          <w:bCs/>
          <w:sz w:val="24"/>
          <w:szCs w:val="24"/>
        </w:rPr>
      </w:pPr>
    </w:p>
    <w:p w14:paraId="452FCC86" w14:textId="77777777" w:rsidR="00BD6BD8" w:rsidRPr="00BD6BD8" w:rsidRDefault="00BD6BD8" w:rsidP="00BD6BD8">
      <w:pPr>
        <w:jc w:val="both"/>
        <w:rPr>
          <w:rFonts w:ascii="Calibri" w:hAnsi="Calibri" w:cs="Calibri"/>
          <w:sz w:val="24"/>
        </w:rPr>
      </w:pPr>
    </w:p>
    <w:p w14:paraId="7CE7F823" w14:textId="0CAC4E19" w:rsidR="00BD6BD8" w:rsidRPr="00BD6BD8" w:rsidRDefault="00BD6BD8" w:rsidP="00BD6BD8">
      <w:pPr>
        <w:pStyle w:val="Bezproreda"/>
        <w:rPr>
          <w:rFonts w:ascii="Calibri" w:hAnsi="Calibri" w:cs="Calibri"/>
          <w:bCs/>
          <w:sz w:val="24"/>
          <w:szCs w:val="24"/>
        </w:rPr>
      </w:pPr>
    </w:p>
    <w:p w14:paraId="555BD19E" w14:textId="0C24CEAF" w:rsidR="00BD6BD8" w:rsidRPr="00BD6BD8" w:rsidRDefault="00BD6BD8" w:rsidP="00BD6BD8">
      <w:pPr>
        <w:rPr>
          <w:rFonts w:ascii="Calibri" w:hAnsi="Calibri" w:cs="Calibri"/>
          <w:sz w:val="24"/>
          <w:szCs w:val="24"/>
        </w:rPr>
      </w:pPr>
      <w:r w:rsidRPr="00BD6BD8">
        <w:rPr>
          <w:rFonts w:ascii="Calibri" w:hAnsi="Calibri" w:cs="Calibri"/>
          <w:sz w:val="24"/>
          <w:szCs w:val="24"/>
        </w:rPr>
        <w:t>Sjednica je završila u 1</w:t>
      </w:r>
      <w:r>
        <w:rPr>
          <w:rFonts w:ascii="Calibri" w:hAnsi="Calibri" w:cs="Calibri"/>
          <w:sz w:val="24"/>
          <w:szCs w:val="24"/>
        </w:rPr>
        <w:t>6</w:t>
      </w:r>
      <w:r w:rsidRPr="00BD6BD8">
        <w:rPr>
          <w:rFonts w:ascii="Calibri" w:hAnsi="Calibri" w:cs="Calibri"/>
          <w:sz w:val="24"/>
          <w:szCs w:val="24"/>
        </w:rPr>
        <w:t>:</w:t>
      </w:r>
      <w:r>
        <w:rPr>
          <w:rFonts w:ascii="Calibri" w:hAnsi="Calibri" w:cs="Calibri"/>
          <w:sz w:val="24"/>
          <w:szCs w:val="24"/>
        </w:rPr>
        <w:t>35</w:t>
      </w:r>
      <w:r w:rsidRPr="00BD6BD8">
        <w:rPr>
          <w:rFonts w:ascii="Calibri" w:hAnsi="Calibri" w:cs="Calibri"/>
          <w:sz w:val="24"/>
          <w:szCs w:val="24"/>
        </w:rPr>
        <w:t xml:space="preserve"> sati.</w:t>
      </w:r>
    </w:p>
    <w:p w14:paraId="3E85803A" w14:textId="77777777" w:rsidR="00BD6BD8" w:rsidRPr="00BD6BD8" w:rsidRDefault="00BD6BD8" w:rsidP="00BD6BD8">
      <w:pPr>
        <w:rPr>
          <w:rFonts w:ascii="Calibri" w:hAnsi="Calibri" w:cs="Calibri"/>
        </w:rPr>
      </w:pPr>
    </w:p>
    <w:p w14:paraId="46C41F29" w14:textId="77777777" w:rsidR="00DF6EB1" w:rsidRPr="00BD6BD8" w:rsidRDefault="00DF6EB1">
      <w:pPr>
        <w:rPr>
          <w:rFonts w:ascii="Calibri" w:hAnsi="Calibri" w:cs="Calibri"/>
        </w:rPr>
      </w:pPr>
    </w:p>
    <w:sectPr w:rsidR="00DF6EB1" w:rsidRPr="00BD6BD8" w:rsidSect="00BD6BD8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rus L2">
    <w:altName w:val="Cambria"/>
    <w:panose1 w:val="00000000000000000000"/>
    <w:charset w:val="EE"/>
    <w:family w:val="roman"/>
    <w:notTrueType/>
    <w:pitch w:val="variable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B31426"/>
    <w:multiLevelType w:val="hybridMultilevel"/>
    <w:tmpl w:val="E8C45C24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>
      <w:start w:val="1"/>
      <w:numFmt w:val="lowerLetter"/>
      <w:lvlText w:val="%2."/>
      <w:lvlJc w:val="left"/>
      <w:pPr>
        <w:ind w:left="1364" w:hanging="360"/>
      </w:pPr>
    </w:lvl>
    <w:lvl w:ilvl="2" w:tplc="FFFFFFFF">
      <w:start w:val="1"/>
      <w:numFmt w:val="lowerRoman"/>
      <w:lvlText w:val="%3."/>
      <w:lvlJc w:val="right"/>
      <w:pPr>
        <w:ind w:left="2084" w:hanging="180"/>
      </w:pPr>
    </w:lvl>
    <w:lvl w:ilvl="3" w:tplc="FFFFFFFF">
      <w:start w:val="1"/>
      <w:numFmt w:val="decimal"/>
      <w:lvlText w:val="%4."/>
      <w:lvlJc w:val="left"/>
      <w:pPr>
        <w:ind w:left="2804" w:hanging="360"/>
      </w:pPr>
    </w:lvl>
    <w:lvl w:ilvl="4" w:tplc="FFFFFFFF">
      <w:start w:val="1"/>
      <w:numFmt w:val="lowerLetter"/>
      <w:lvlText w:val="%5."/>
      <w:lvlJc w:val="left"/>
      <w:pPr>
        <w:ind w:left="3524" w:hanging="360"/>
      </w:pPr>
    </w:lvl>
    <w:lvl w:ilvl="5" w:tplc="FFFFFFFF">
      <w:start w:val="1"/>
      <w:numFmt w:val="lowerRoman"/>
      <w:lvlText w:val="%6."/>
      <w:lvlJc w:val="right"/>
      <w:pPr>
        <w:ind w:left="4244" w:hanging="180"/>
      </w:pPr>
    </w:lvl>
    <w:lvl w:ilvl="6" w:tplc="FFFFFFFF">
      <w:start w:val="1"/>
      <w:numFmt w:val="decimal"/>
      <w:lvlText w:val="%7."/>
      <w:lvlJc w:val="left"/>
      <w:pPr>
        <w:ind w:left="4964" w:hanging="360"/>
      </w:pPr>
    </w:lvl>
    <w:lvl w:ilvl="7" w:tplc="FFFFFFFF">
      <w:start w:val="1"/>
      <w:numFmt w:val="lowerLetter"/>
      <w:lvlText w:val="%8."/>
      <w:lvlJc w:val="left"/>
      <w:pPr>
        <w:ind w:left="5684" w:hanging="360"/>
      </w:pPr>
    </w:lvl>
    <w:lvl w:ilvl="8" w:tplc="FFFFFFFF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695D6552"/>
    <w:multiLevelType w:val="hybridMultilevel"/>
    <w:tmpl w:val="6E948BFE"/>
    <w:lvl w:ilvl="0" w:tplc="6408F67A">
      <w:start w:val="1"/>
      <w:numFmt w:val="decimal"/>
      <w:lvlText w:val="%1."/>
      <w:lvlJc w:val="left"/>
      <w:pPr>
        <w:ind w:left="1065" w:hanging="360"/>
      </w:pPr>
    </w:lvl>
    <w:lvl w:ilvl="1" w:tplc="041A0019">
      <w:start w:val="1"/>
      <w:numFmt w:val="lowerLetter"/>
      <w:lvlText w:val="%2."/>
      <w:lvlJc w:val="left"/>
      <w:pPr>
        <w:ind w:left="1785" w:hanging="360"/>
      </w:pPr>
    </w:lvl>
    <w:lvl w:ilvl="2" w:tplc="041A001B">
      <w:start w:val="1"/>
      <w:numFmt w:val="lowerRoman"/>
      <w:lvlText w:val="%3."/>
      <w:lvlJc w:val="right"/>
      <w:pPr>
        <w:ind w:left="2505" w:hanging="180"/>
      </w:pPr>
    </w:lvl>
    <w:lvl w:ilvl="3" w:tplc="041A000F">
      <w:start w:val="1"/>
      <w:numFmt w:val="decimal"/>
      <w:lvlText w:val="%4."/>
      <w:lvlJc w:val="left"/>
      <w:pPr>
        <w:ind w:left="3225" w:hanging="360"/>
      </w:pPr>
    </w:lvl>
    <w:lvl w:ilvl="4" w:tplc="041A0019">
      <w:start w:val="1"/>
      <w:numFmt w:val="lowerLetter"/>
      <w:lvlText w:val="%5."/>
      <w:lvlJc w:val="left"/>
      <w:pPr>
        <w:ind w:left="3945" w:hanging="360"/>
      </w:pPr>
    </w:lvl>
    <w:lvl w:ilvl="5" w:tplc="041A001B">
      <w:start w:val="1"/>
      <w:numFmt w:val="lowerRoman"/>
      <w:lvlText w:val="%6."/>
      <w:lvlJc w:val="right"/>
      <w:pPr>
        <w:ind w:left="4665" w:hanging="180"/>
      </w:pPr>
    </w:lvl>
    <w:lvl w:ilvl="6" w:tplc="041A000F">
      <w:start w:val="1"/>
      <w:numFmt w:val="decimal"/>
      <w:lvlText w:val="%7."/>
      <w:lvlJc w:val="left"/>
      <w:pPr>
        <w:ind w:left="5385" w:hanging="360"/>
      </w:pPr>
    </w:lvl>
    <w:lvl w:ilvl="7" w:tplc="041A0019">
      <w:start w:val="1"/>
      <w:numFmt w:val="lowerLetter"/>
      <w:lvlText w:val="%8."/>
      <w:lvlJc w:val="left"/>
      <w:pPr>
        <w:ind w:left="6105" w:hanging="360"/>
      </w:pPr>
    </w:lvl>
    <w:lvl w:ilvl="8" w:tplc="041A001B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7EAC4FF6"/>
    <w:multiLevelType w:val="hybridMultilevel"/>
    <w:tmpl w:val="E8C45C24"/>
    <w:lvl w:ilvl="0" w:tplc="041A000F">
      <w:start w:val="1"/>
      <w:numFmt w:val="decimal"/>
      <w:lvlText w:val="%1."/>
      <w:lvlJc w:val="left"/>
      <w:pPr>
        <w:ind w:left="644" w:hanging="360"/>
      </w:pPr>
    </w:lvl>
    <w:lvl w:ilvl="1" w:tplc="041A0019">
      <w:start w:val="1"/>
      <w:numFmt w:val="lowerLetter"/>
      <w:lvlText w:val="%2."/>
      <w:lvlJc w:val="left"/>
      <w:pPr>
        <w:ind w:left="1364" w:hanging="360"/>
      </w:pPr>
    </w:lvl>
    <w:lvl w:ilvl="2" w:tplc="041A001B">
      <w:start w:val="1"/>
      <w:numFmt w:val="lowerRoman"/>
      <w:lvlText w:val="%3."/>
      <w:lvlJc w:val="right"/>
      <w:pPr>
        <w:ind w:left="2084" w:hanging="180"/>
      </w:pPr>
    </w:lvl>
    <w:lvl w:ilvl="3" w:tplc="041A000F">
      <w:start w:val="1"/>
      <w:numFmt w:val="decimal"/>
      <w:lvlText w:val="%4."/>
      <w:lvlJc w:val="left"/>
      <w:pPr>
        <w:ind w:left="2804" w:hanging="360"/>
      </w:pPr>
    </w:lvl>
    <w:lvl w:ilvl="4" w:tplc="041A0019">
      <w:start w:val="1"/>
      <w:numFmt w:val="lowerLetter"/>
      <w:lvlText w:val="%5."/>
      <w:lvlJc w:val="left"/>
      <w:pPr>
        <w:ind w:left="3524" w:hanging="360"/>
      </w:pPr>
    </w:lvl>
    <w:lvl w:ilvl="5" w:tplc="041A001B">
      <w:start w:val="1"/>
      <w:numFmt w:val="lowerRoman"/>
      <w:lvlText w:val="%6."/>
      <w:lvlJc w:val="right"/>
      <w:pPr>
        <w:ind w:left="4244" w:hanging="180"/>
      </w:pPr>
    </w:lvl>
    <w:lvl w:ilvl="6" w:tplc="041A000F">
      <w:start w:val="1"/>
      <w:numFmt w:val="decimal"/>
      <w:lvlText w:val="%7."/>
      <w:lvlJc w:val="left"/>
      <w:pPr>
        <w:ind w:left="4964" w:hanging="360"/>
      </w:pPr>
    </w:lvl>
    <w:lvl w:ilvl="7" w:tplc="041A0019">
      <w:start w:val="1"/>
      <w:numFmt w:val="lowerLetter"/>
      <w:lvlText w:val="%8."/>
      <w:lvlJc w:val="left"/>
      <w:pPr>
        <w:ind w:left="5684" w:hanging="360"/>
      </w:pPr>
    </w:lvl>
    <w:lvl w:ilvl="8" w:tplc="041A001B">
      <w:start w:val="1"/>
      <w:numFmt w:val="lowerRoman"/>
      <w:lvlText w:val="%9."/>
      <w:lvlJc w:val="right"/>
      <w:pPr>
        <w:ind w:left="6404" w:hanging="180"/>
      </w:pPr>
    </w:lvl>
  </w:abstractNum>
  <w:num w:numId="1" w16cid:durableId="17257196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974476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61469674">
    <w:abstractNumId w:val="2"/>
  </w:num>
  <w:num w:numId="4" w16cid:durableId="793599411">
    <w:abstractNumId w:val="1"/>
  </w:num>
  <w:num w:numId="5" w16cid:durableId="67924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D3A"/>
    <w:rsid w:val="000056DE"/>
    <w:rsid w:val="00BD6BD8"/>
    <w:rsid w:val="00DF6EB1"/>
    <w:rsid w:val="00EB3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A655A"/>
  <w15:chartTrackingRefBased/>
  <w15:docId w15:val="{F76E0691-8C75-4122-AEF4-5508B45A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BD8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kern w:val="0"/>
      <w:sz w:val="20"/>
      <w:szCs w:val="20"/>
      <w:lang w:eastAsia="hr-HR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semiHidden/>
    <w:unhideWhenUsed/>
    <w:rsid w:val="00BD6BD8"/>
    <w:pPr>
      <w:jc w:val="both"/>
    </w:pPr>
    <w:rPr>
      <w:bCs/>
      <w:sz w:val="24"/>
    </w:rPr>
  </w:style>
  <w:style w:type="character" w:customStyle="1" w:styleId="TijelotekstaChar">
    <w:name w:val="Tijelo teksta Char"/>
    <w:basedOn w:val="Zadanifontodlomka"/>
    <w:link w:val="Tijeloteksta"/>
    <w:semiHidden/>
    <w:rsid w:val="00BD6BD8"/>
    <w:rPr>
      <w:rFonts w:ascii="Arrus L2" w:eastAsia="Times New Roman" w:hAnsi="Arrus L2" w:cs="Times New Roman"/>
      <w:bCs/>
      <w:kern w:val="0"/>
      <w:sz w:val="24"/>
      <w:szCs w:val="20"/>
      <w:lang w:eastAsia="hr-HR"/>
      <w14:ligatures w14:val="none"/>
    </w:rPr>
  </w:style>
  <w:style w:type="paragraph" w:styleId="Odlomakpopisa">
    <w:name w:val="List Paragraph"/>
    <w:basedOn w:val="Normal"/>
    <w:uiPriority w:val="34"/>
    <w:qFormat/>
    <w:rsid w:val="00BD6BD8"/>
    <w:pPr>
      <w:ind w:left="720"/>
      <w:contextualSpacing/>
    </w:pPr>
  </w:style>
  <w:style w:type="paragraph" w:styleId="Bezproreda">
    <w:name w:val="No Spacing"/>
    <w:uiPriority w:val="1"/>
    <w:qFormat/>
    <w:rsid w:val="00BD6BD8"/>
    <w:pPr>
      <w:overflowPunct w:val="0"/>
      <w:autoSpaceDE w:val="0"/>
      <w:autoSpaceDN w:val="0"/>
      <w:adjustRightInd w:val="0"/>
      <w:spacing w:after="0" w:line="240" w:lineRule="auto"/>
    </w:pPr>
    <w:rPr>
      <w:rFonts w:ascii="Arrus L2" w:eastAsia="Times New Roman" w:hAnsi="Arrus L2" w:cs="Times New Roman"/>
      <w:kern w:val="0"/>
      <w:sz w:val="20"/>
      <w:szCs w:val="2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4951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312</Words>
  <Characters>1779</Characters>
  <Application>Microsoft Office Word</Application>
  <DocSecurity>0</DocSecurity>
  <Lines>14</Lines>
  <Paragraphs>4</Paragraphs>
  <ScaleCrop>false</ScaleCrop>
  <Company/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2</cp:revision>
  <dcterms:created xsi:type="dcterms:W3CDTF">2024-11-25T10:50:00Z</dcterms:created>
  <dcterms:modified xsi:type="dcterms:W3CDTF">2024-11-25T11:01:00Z</dcterms:modified>
</cp:coreProperties>
</file>